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7D1" w:rsidRDefault="00FC57D1" w:rsidP="00960F13">
      <w:pPr>
        <w:pStyle w:val="a3"/>
        <w:jc w:val="left"/>
        <w:rPr>
          <w:sz w:val="24"/>
          <w:szCs w:val="24"/>
        </w:rPr>
      </w:pPr>
      <w:r>
        <w:rPr>
          <w:sz w:val="24"/>
          <w:szCs w:val="24"/>
        </w:rPr>
        <w:t>ПРОЕКТ</w:t>
      </w:r>
    </w:p>
    <w:p w:rsidR="00FC57D1" w:rsidRDefault="00FC57D1" w:rsidP="008535BC">
      <w:pPr>
        <w:pStyle w:val="a3"/>
        <w:rPr>
          <w:sz w:val="24"/>
          <w:szCs w:val="24"/>
        </w:rPr>
      </w:pPr>
    </w:p>
    <w:p w:rsidR="00FC57D1" w:rsidRPr="008B539E" w:rsidRDefault="00FC57D1" w:rsidP="008535BC">
      <w:pPr>
        <w:pStyle w:val="a3"/>
        <w:rPr>
          <w:sz w:val="24"/>
          <w:szCs w:val="24"/>
        </w:rPr>
      </w:pPr>
      <w:r w:rsidRPr="008B539E">
        <w:rPr>
          <w:sz w:val="24"/>
          <w:szCs w:val="24"/>
        </w:rPr>
        <w:t>ДОГОВОР №</w:t>
      </w:r>
    </w:p>
    <w:p w:rsidR="00FC57D1" w:rsidRPr="00C51E46" w:rsidRDefault="00FC57D1" w:rsidP="008B539E">
      <w:pPr>
        <w:jc w:val="center"/>
        <w:rPr>
          <w:bCs/>
          <w:i/>
          <w:iCs/>
        </w:rPr>
      </w:pPr>
      <w:r w:rsidRPr="008B539E">
        <w:rPr>
          <w:b/>
        </w:rPr>
        <w:t xml:space="preserve">на  оказание  услуг по  передаче  </w:t>
      </w:r>
      <w:r w:rsidRPr="008B539E">
        <w:rPr>
          <w:b/>
          <w:bCs/>
        </w:rPr>
        <w:t>электрической</w:t>
      </w:r>
      <w:r w:rsidRPr="008B539E">
        <w:rPr>
          <w:b/>
        </w:rPr>
        <w:t xml:space="preserve">  энергии  </w:t>
      </w:r>
    </w:p>
    <w:p w:rsidR="00FC57D1" w:rsidRPr="008B539E" w:rsidRDefault="00FC57D1" w:rsidP="008535BC">
      <w:pPr>
        <w:jc w:val="center"/>
        <w:rPr>
          <w:b/>
        </w:rPr>
      </w:pPr>
    </w:p>
    <w:p w:rsidR="00FC57D1" w:rsidRPr="00C51E46" w:rsidRDefault="00FC57D1" w:rsidP="008535BC">
      <w:pPr>
        <w:rPr>
          <w:b/>
        </w:rPr>
      </w:pPr>
    </w:p>
    <w:p w:rsidR="00FC57D1" w:rsidRPr="00C51E46" w:rsidRDefault="00FC57D1" w:rsidP="008535BC">
      <w:r w:rsidRPr="008B539E">
        <w:t xml:space="preserve">г. Нижневартовск                                                                                  </w:t>
      </w:r>
      <w:r>
        <w:t xml:space="preserve">      ____________20___г.</w:t>
      </w:r>
    </w:p>
    <w:p w:rsidR="00FC57D1" w:rsidRPr="00C51E46" w:rsidRDefault="00FC57D1" w:rsidP="008535BC"/>
    <w:p w:rsidR="00FC57D1" w:rsidRPr="00C51E46" w:rsidRDefault="00FC57D1" w:rsidP="008535BC"/>
    <w:p w:rsidR="00FC57D1" w:rsidRPr="008B539E" w:rsidRDefault="00FC57D1" w:rsidP="008535BC">
      <w:pPr>
        <w:jc w:val="both"/>
      </w:pPr>
      <w:r w:rsidRPr="00E6613A">
        <w:rPr>
          <w:b/>
        </w:rPr>
        <w:t xml:space="preserve">     Открытое акционерное общество </w:t>
      </w:r>
      <w:r>
        <w:rPr>
          <w:b/>
        </w:rPr>
        <w:t>«</w:t>
      </w:r>
      <w:r w:rsidRPr="00E6613A">
        <w:rPr>
          <w:b/>
        </w:rPr>
        <w:t>Черногорэнерго</w:t>
      </w:r>
      <w:r>
        <w:rPr>
          <w:b/>
        </w:rPr>
        <w:t>»</w:t>
      </w:r>
      <w:r w:rsidRPr="00E6613A">
        <w:t xml:space="preserve"> (</w:t>
      </w:r>
      <w:r w:rsidRPr="00E6613A">
        <w:rPr>
          <w:b/>
        </w:rPr>
        <w:t xml:space="preserve">АО </w:t>
      </w:r>
      <w:r>
        <w:rPr>
          <w:b/>
        </w:rPr>
        <w:t>«</w:t>
      </w:r>
      <w:r w:rsidRPr="00E6613A">
        <w:rPr>
          <w:b/>
        </w:rPr>
        <w:t>Черногорэнерго</w:t>
      </w:r>
      <w:r>
        <w:rPr>
          <w:b/>
        </w:rPr>
        <w:t>»</w:t>
      </w:r>
      <w:r w:rsidRPr="00E6613A">
        <w:rPr>
          <w:b/>
        </w:rPr>
        <w:t xml:space="preserve">), </w:t>
      </w:r>
      <w:r w:rsidRPr="00E6613A">
        <w:t xml:space="preserve"> </w:t>
      </w:r>
      <w:r w:rsidRPr="008B539E">
        <w:t xml:space="preserve">именуемое  в  дальнейшем Сетевая   организация, в  лице  </w:t>
      </w:r>
      <w:r>
        <w:t>__________________________________________________</w:t>
      </w:r>
      <w:r w:rsidRPr="008B539E">
        <w:t>, действующе</w:t>
      </w:r>
      <w:r>
        <w:t>го</w:t>
      </w:r>
      <w:r w:rsidRPr="008B539E">
        <w:t xml:space="preserve">  на  основании  </w:t>
      </w:r>
      <w:r>
        <w:t>Устава</w:t>
      </w:r>
      <w:r w:rsidRPr="008B539E">
        <w:t>,  с  одной  стороны, и</w:t>
      </w:r>
    </w:p>
    <w:p w:rsidR="00FC57D1" w:rsidRDefault="00FC57D1" w:rsidP="008535BC">
      <w:pPr>
        <w:jc w:val="both"/>
      </w:pPr>
      <w:r w:rsidRPr="008B539E">
        <w:t xml:space="preserve">     </w:t>
      </w:r>
      <w:r>
        <w:t>______________________________________________________________________</w:t>
      </w:r>
    </w:p>
    <w:p w:rsidR="00FC57D1" w:rsidRPr="00294080" w:rsidRDefault="00FC57D1" w:rsidP="00960F13">
      <w:pPr>
        <w:tabs>
          <w:tab w:val="left" w:pos="0"/>
        </w:tabs>
        <w:jc w:val="both"/>
        <w:rPr>
          <w:sz w:val="16"/>
          <w:szCs w:val="16"/>
        </w:rPr>
      </w:pPr>
      <w:r>
        <w:rPr>
          <w:sz w:val="16"/>
          <w:szCs w:val="16"/>
        </w:rPr>
        <w:t xml:space="preserve">                                     </w:t>
      </w:r>
      <w:r w:rsidRPr="00294080">
        <w:rPr>
          <w:sz w:val="16"/>
          <w:szCs w:val="16"/>
        </w:rPr>
        <w:t>(</w:t>
      </w:r>
      <w:r>
        <w:rPr>
          <w:sz w:val="16"/>
          <w:szCs w:val="16"/>
        </w:rPr>
        <w:t xml:space="preserve">полное и сокращенное </w:t>
      </w:r>
      <w:r w:rsidRPr="00294080">
        <w:rPr>
          <w:sz w:val="16"/>
          <w:szCs w:val="16"/>
        </w:rPr>
        <w:t>наименование контрагента)</w:t>
      </w:r>
    </w:p>
    <w:p w:rsidR="00FC57D1" w:rsidRDefault="00FC57D1" w:rsidP="008535BC">
      <w:pPr>
        <w:jc w:val="both"/>
      </w:pPr>
      <w:r w:rsidRPr="008B539E">
        <w:t>именуемое   в  дальнейшем  Потребитель, в  лиц</w:t>
      </w:r>
      <w:bookmarkStart w:id="0" w:name="_GoBack"/>
      <w:bookmarkEnd w:id="0"/>
      <w:r w:rsidRPr="008B539E">
        <w:t xml:space="preserve">е </w:t>
      </w:r>
      <w:r>
        <w:t>__________________________________________________________________________________</w:t>
      </w:r>
    </w:p>
    <w:p w:rsidR="00FC57D1" w:rsidRPr="00B7075B" w:rsidRDefault="00FC57D1" w:rsidP="00960F13">
      <w:pPr>
        <w:tabs>
          <w:tab w:val="left" w:pos="0"/>
        </w:tabs>
        <w:jc w:val="both"/>
        <w:rPr>
          <w:sz w:val="16"/>
          <w:szCs w:val="16"/>
        </w:rPr>
      </w:pPr>
      <w:r w:rsidRPr="00B7075B">
        <w:rPr>
          <w:sz w:val="16"/>
          <w:szCs w:val="16"/>
        </w:rPr>
        <w:t xml:space="preserve">                                               </w:t>
      </w:r>
      <w:r>
        <w:rPr>
          <w:sz w:val="16"/>
          <w:szCs w:val="16"/>
        </w:rPr>
        <w:t xml:space="preserve">           </w:t>
      </w:r>
      <w:r w:rsidRPr="00B7075B">
        <w:rPr>
          <w:sz w:val="16"/>
          <w:szCs w:val="16"/>
        </w:rPr>
        <w:t xml:space="preserve">(единоличный исполнительный орган </w:t>
      </w:r>
      <w:r>
        <w:rPr>
          <w:sz w:val="16"/>
          <w:szCs w:val="16"/>
        </w:rPr>
        <w:t>Потребителя</w:t>
      </w:r>
      <w:r w:rsidRPr="00B7075B">
        <w:rPr>
          <w:sz w:val="16"/>
          <w:szCs w:val="16"/>
        </w:rPr>
        <w:t xml:space="preserve"> или лицо, уполномоченн</w:t>
      </w:r>
      <w:r>
        <w:rPr>
          <w:sz w:val="16"/>
          <w:szCs w:val="16"/>
        </w:rPr>
        <w:t>ое</w:t>
      </w:r>
      <w:r w:rsidRPr="00B7075B">
        <w:rPr>
          <w:sz w:val="16"/>
          <w:szCs w:val="16"/>
        </w:rPr>
        <w:t xml:space="preserve"> на подписание договора)</w:t>
      </w:r>
    </w:p>
    <w:p w:rsidR="00FC57D1" w:rsidRDefault="00FC57D1" w:rsidP="008535BC">
      <w:pPr>
        <w:jc w:val="both"/>
      </w:pPr>
    </w:p>
    <w:p w:rsidR="00FC57D1" w:rsidRDefault="00FC57D1" w:rsidP="008535BC">
      <w:pPr>
        <w:jc w:val="both"/>
      </w:pPr>
      <w:r w:rsidRPr="008B539E">
        <w:t>дей</w:t>
      </w:r>
      <w:r>
        <w:t>ствующего  на  основании  ____________________________________________</w:t>
      </w:r>
      <w:r w:rsidRPr="008B539E">
        <w:t xml:space="preserve">,  </w:t>
      </w:r>
    </w:p>
    <w:p w:rsidR="00FC57D1" w:rsidRPr="00B7075B" w:rsidRDefault="00FC57D1" w:rsidP="00960F13">
      <w:pPr>
        <w:tabs>
          <w:tab w:val="left" w:pos="0"/>
        </w:tabs>
        <w:jc w:val="both"/>
        <w:rPr>
          <w:sz w:val="16"/>
          <w:szCs w:val="16"/>
        </w:rPr>
      </w:pPr>
      <w:r w:rsidRPr="00B7075B">
        <w:rPr>
          <w:sz w:val="16"/>
          <w:szCs w:val="16"/>
        </w:rPr>
        <w:t xml:space="preserve">                                                     </w:t>
      </w:r>
      <w:r>
        <w:rPr>
          <w:sz w:val="16"/>
          <w:szCs w:val="16"/>
        </w:rPr>
        <w:t xml:space="preserve">                     </w:t>
      </w:r>
      <w:r w:rsidRPr="00B7075B">
        <w:rPr>
          <w:sz w:val="16"/>
          <w:szCs w:val="16"/>
        </w:rPr>
        <w:t>(документ, подтверждающий полномочи</w:t>
      </w:r>
      <w:r>
        <w:rPr>
          <w:sz w:val="16"/>
          <w:szCs w:val="16"/>
        </w:rPr>
        <w:t>я</w:t>
      </w:r>
      <w:r w:rsidRPr="00B7075B">
        <w:rPr>
          <w:sz w:val="16"/>
          <w:szCs w:val="16"/>
        </w:rPr>
        <w:t xml:space="preserve"> лица на осуществлен</w:t>
      </w:r>
      <w:r>
        <w:rPr>
          <w:sz w:val="16"/>
          <w:szCs w:val="16"/>
        </w:rPr>
        <w:t>ие действий от имени  Потребителя</w:t>
      </w:r>
      <w:r w:rsidRPr="00B7075B">
        <w:rPr>
          <w:sz w:val="16"/>
          <w:szCs w:val="16"/>
        </w:rPr>
        <w:t>)</w:t>
      </w:r>
    </w:p>
    <w:p w:rsidR="00FC57D1" w:rsidRDefault="00FC57D1" w:rsidP="008535BC">
      <w:pPr>
        <w:jc w:val="both"/>
      </w:pPr>
    </w:p>
    <w:p w:rsidR="00FC57D1" w:rsidRPr="00E6613A" w:rsidRDefault="00FC57D1" w:rsidP="008535BC">
      <w:pPr>
        <w:jc w:val="both"/>
      </w:pPr>
      <w:r w:rsidRPr="008B539E">
        <w:t>с  другой  стороны, совместно именуемые Стороны, а по отдельности Сторона, заключили  настоящий</w:t>
      </w:r>
      <w:r w:rsidRPr="00E6613A">
        <w:t xml:space="preserve">  договор   о  нижеследующем: </w:t>
      </w:r>
    </w:p>
    <w:p w:rsidR="00FC57D1" w:rsidRPr="00E6613A" w:rsidRDefault="00FC57D1" w:rsidP="008535BC">
      <w:pPr>
        <w:jc w:val="both"/>
      </w:pPr>
    </w:p>
    <w:p w:rsidR="00FC57D1" w:rsidRPr="00E6613A" w:rsidRDefault="00FC57D1" w:rsidP="00B40012">
      <w:pPr>
        <w:shd w:val="clear" w:color="auto" w:fill="FFFFFF"/>
        <w:ind w:right="9"/>
        <w:jc w:val="center"/>
        <w:rPr>
          <w:b/>
          <w:bCs/>
        </w:rPr>
      </w:pPr>
      <w:r w:rsidRPr="00E6613A">
        <w:rPr>
          <w:b/>
          <w:bCs/>
        </w:rPr>
        <w:t>1 .Термины и определения</w:t>
      </w:r>
    </w:p>
    <w:p w:rsidR="00FC57D1" w:rsidRPr="00E6613A" w:rsidRDefault="00FC57D1" w:rsidP="00B40012">
      <w:pPr>
        <w:shd w:val="clear" w:color="auto" w:fill="FFFFFF"/>
        <w:ind w:right="9"/>
        <w:jc w:val="center"/>
        <w:rPr>
          <w:b/>
          <w:bCs/>
        </w:rPr>
      </w:pPr>
    </w:p>
    <w:p w:rsidR="00FC57D1" w:rsidRPr="00E6613A" w:rsidRDefault="00FC57D1" w:rsidP="00A74064">
      <w:pPr>
        <w:shd w:val="clear" w:color="auto" w:fill="FFFFFF"/>
        <w:tabs>
          <w:tab w:val="left" w:pos="502"/>
        </w:tabs>
        <w:ind w:right="19"/>
        <w:jc w:val="both"/>
        <w:rPr>
          <w:bCs/>
        </w:rPr>
      </w:pPr>
      <w:r w:rsidRPr="00E6613A">
        <w:rPr>
          <w:bCs/>
        </w:rPr>
        <w:t xml:space="preserve">     Стороны договорились понимать используемые в настоящем </w:t>
      </w:r>
      <w:r>
        <w:rPr>
          <w:bCs/>
        </w:rPr>
        <w:t>Д</w:t>
      </w:r>
      <w:r w:rsidRPr="00E6613A">
        <w:rPr>
          <w:bCs/>
        </w:rPr>
        <w:t>оговоре термины и определения в следующем значении:</w:t>
      </w:r>
    </w:p>
    <w:p w:rsidR="00FC57D1" w:rsidRPr="00E6613A" w:rsidRDefault="00FC57D1" w:rsidP="00A74064">
      <w:pPr>
        <w:pStyle w:val="ConsPlusNormal"/>
        <w:widowControl/>
        <w:ind w:firstLine="0"/>
        <w:jc w:val="both"/>
        <w:rPr>
          <w:rFonts w:ascii="Times New Roman" w:hAnsi="Times New Roman" w:cs="Times New Roman"/>
          <w:sz w:val="24"/>
          <w:szCs w:val="24"/>
        </w:rPr>
      </w:pPr>
      <w:r w:rsidRPr="00E6613A">
        <w:rPr>
          <w:rFonts w:ascii="Times New Roman" w:hAnsi="Times New Roman" w:cs="Times New Roman"/>
          <w:b/>
          <w:sz w:val="24"/>
          <w:szCs w:val="24"/>
        </w:rPr>
        <w:t xml:space="preserve">1.1. </w:t>
      </w:r>
      <w:r>
        <w:rPr>
          <w:rFonts w:ascii="Times New Roman" w:hAnsi="Times New Roman" w:cs="Times New Roman"/>
          <w:b/>
          <w:sz w:val="24"/>
          <w:szCs w:val="24"/>
        </w:rPr>
        <w:t xml:space="preserve"> </w:t>
      </w:r>
      <w:r w:rsidRPr="00E6613A">
        <w:rPr>
          <w:rFonts w:ascii="Times New Roman" w:hAnsi="Times New Roman" w:cs="Times New Roman"/>
          <w:b/>
          <w:sz w:val="24"/>
          <w:szCs w:val="24"/>
        </w:rPr>
        <w:t>Потребитель услуг по передаче электрической энергии</w:t>
      </w:r>
      <w:r w:rsidRPr="00E6613A">
        <w:rPr>
          <w:rFonts w:ascii="Times New Roman" w:hAnsi="Times New Roman" w:cs="Times New Roman"/>
          <w:sz w:val="24"/>
          <w:szCs w:val="24"/>
        </w:rPr>
        <w:t xml:space="preserve"> (далее -</w:t>
      </w:r>
      <w:r>
        <w:rPr>
          <w:rFonts w:ascii="Times New Roman" w:hAnsi="Times New Roman" w:cs="Times New Roman"/>
          <w:sz w:val="24"/>
          <w:szCs w:val="24"/>
        </w:rPr>
        <w:t xml:space="preserve"> Потребитель</w:t>
      </w:r>
      <w:r w:rsidRPr="00E6613A">
        <w:rPr>
          <w:rFonts w:ascii="Times New Roman" w:hAnsi="Times New Roman" w:cs="Times New Roman"/>
          <w:sz w:val="24"/>
          <w:szCs w:val="24"/>
        </w:rPr>
        <w:t xml:space="preserve">) -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w:t>
      </w:r>
      <w:r>
        <w:rPr>
          <w:rFonts w:ascii="Times New Roman" w:hAnsi="Times New Roman" w:cs="Times New Roman"/>
          <w:sz w:val="24"/>
          <w:szCs w:val="24"/>
        </w:rPr>
        <w:t>Сетевой орагнизации</w:t>
      </w:r>
      <w:r w:rsidRPr="00E6613A">
        <w:rPr>
          <w:rFonts w:ascii="Times New Roman" w:hAnsi="Times New Roman" w:cs="Times New Roman"/>
          <w:sz w:val="24"/>
          <w:szCs w:val="24"/>
        </w:rPr>
        <w:t>, а также энергосбытовые организации и гарантирующие поставщики в интересах обслуживаемых ими потребителей электрической энергии.</w:t>
      </w:r>
    </w:p>
    <w:p w:rsidR="00FC57D1" w:rsidRPr="00E6613A" w:rsidRDefault="00FC57D1" w:rsidP="00A74064">
      <w:pPr>
        <w:pStyle w:val="ConsPlusNormal"/>
        <w:widowControl/>
        <w:ind w:firstLine="0"/>
        <w:jc w:val="both"/>
        <w:rPr>
          <w:rFonts w:ascii="Times New Roman" w:hAnsi="Times New Roman" w:cs="Times New Roman"/>
          <w:sz w:val="24"/>
          <w:szCs w:val="24"/>
        </w:rPr>
      </w:pPr>
      <w:r w:rsidRPr="00E6613A">
        <w:rPr>
          <w:rFonts w:ascii="Times New Roman" w:hAnsi="Times New Roman" w:cs="Times New Roman"/>
          <w:b/>
          <w:sz w:val="24"/>
          <w:szCs w:val="24"/>
        </w:rPr>
        <w:t>1.</w:t>
      </w:r>
      <w:r>
        <w:rPr>
          <w:rFonts w:ascii="Times New Roman" w:hAnsi="Times New Roman" w:cs="Times New Roman"/>
          <w:b/>
          <w:sz w:val="24"/>
          <w:szCs w:val="24"/>
        </w:rPr>
        <w:t>2</w:t>
      </w:r>
      <w:r w:rsidRPr="00E6613A">
        <w:rPr>
          <w:rFonts w:ascii="Times New Roman" w:hAnsi="Times New Roman" w:cs="Times New Roman"/>
          <w:b/>
          <w:sz w:val="24"/>
          <w:szCs w:val="24"/>
        </w:rPr>
        <w:t>.</w:t>
      </w:r>
      <w:r w:rsidRPr="00E6613A">
        <w:rPr>
          <w:rFonts w:ascii="Times New Roman" w:hAnsi="Times New Roman" w:cs="Times New Roman"/>
          <w:sz w:val="24"/>
          <w:szCs w:val="24"/>
        </w:rPr>
        <w:t xml:space="preserve"> </w:t>
      </w:r>
      <w:r>
        <w:rPr>
          <w:rFonts w:ascii="Times New Roman" w:hAnsi="Times New Roman" w:cs="Times New Roman"/>
          <w:b/>
          <w:bCs/>
          <w:sz w:val="24"/>
          <w:szCs w:val="24"/>
        </w:rPr>
        <w:t>Сетевая организация</w:t>
      </w:r>
      <w:r w:rsidRPr="00E6613A">
        <w:rPr>
          <w:rFonts w:ascii="Times New Roman" w:hAnsi="Times New Roman" w:cs="Times New Roman"/>
          <w:b/>
          <w:bCs/>
          <w:sz w:val="24"/>
          <w:szCs w:val="24"/>
        </w:rPr>
        <w:t xml:space="preserve"> </w:t>
      </w:r>
      <w:r w:rsidRPr="00E6613A">
        <w:rPr>
          <w:rFonts w:ascii="Times New Roman" w:hAnsi="Times New Roman" w:cs="Times New Roman"/>
          <w:sz w:val="24"/>
          <w:szCs w:val="24"/>
        </w:rPr>
        <w:t>- организаци</w:t>
      </w:r>
      <w:r>
        <w:rPr>
          <w:rFonts w:ascii="Times New Roman" w:hAnsi="Times New Roman" w:cs="Times New Roman"/>
          <w:sz w:val="24"/>
          <w:szCs w:val="24"/>
        </w:rPr>
        <w:t>я</w:t>
      </w:r>
      <w:r w:rsidRPr="00E6613A">
        <w:rPr>
          <w:rFonts w:ascii="Times New Roman" w:hAnsi="Times New Roman" w:cs="Times New Roman"/>
          <w:sz w:val="24"/>
          <w:szCs w:val="24"/>
        </w:rPr>
        <w:t xml:space="preserve">,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ar568" w:history="1">
        <w:r w:rsidRPr="00E6613A">
          <w:rPr>
            <w:rFonts w:ascii="Times New Roman" w:hAnsi="Times New Roman" w:cs="Times New Roman"/>
            <w:sz w:val="24"/>
            <w:szCs w:val="24"/>
          </w:rPr>
          <w:t>порядке</w:t>
        </w:r>
      </w:hyperlink>
      <w:r w:rsidRPr="00E6613A">
        <w:rPr>
          <w:rFonts w:ascii="Times New Roman" w:hAnsi="Times New Roman" w:cs="Times New Roman"/>
          <w:sz w:val="24"/>
          <w:szCs w:val="24"/>
        </w:rPr>
        <w:t xml:space="preserve"> технологическое присоединение энергопринимающих устройств (энергетических установок) юридических и физических лиц к электрическим сетям.</w:t>
      </w:r>
    </w:p>
    <w:p w:rsidR="00FC57D1" w:rsidRPr="00E6613A" w:rsidRDefault="00FC57D1" w:rsidP="00A74064">
      <w:pPr>
        <w:pStyle w:val="ConsPlusNormal"/>
        <w:widowControl/>
        <w:ind w:firstLine="0"/>
        <w:jc w:val="both"/>
        <w:rPr>
          <w:rFonts w:ascii="Times New Roman" w:hAnsi="Times New Roman" w:cs="Times New Roman"/>
          <w:sz w:val="24"/>
          <w:szCs w:val="24"/>
        </w:rPr>
      </w:pPr>
      <w:r>
        <w:rPr>
          <w:rFonts w:ascii="Times New Roman" w:hAnsi="Times New Roman" w:cs="Times New Roman"/>
          <w:b/>
          <w:sz w:val="24"/>
          <w:szCs w:val="24"/>
        </w:rPr>
        <w:t xml:space="preserve">1.3. </w:t>
      </w:r>
      <w:r w:rsidRPr="00E6613A">
        <w:rPr>
          <w:rFonts w:ascii="Times New Roman" w:hAnsi="Times New Roman" w:cs="Times New Roman"/>
          <w:b/>
          <w:sz w:val="24"/>
          <w:szCs w:val="24"/>
        </w:rPr>
        <w:t>Точка присоединения к электрической сети -</w:t>
      </w:r>
      <w:r w:rsidRPr="00E6613A">
        <w:rPr>
          <w:rFonts w:ascii="Times New Roman" w:hAnsi="Times New Roman" w:cs="Times New Roman"/>
          <w:sz w:val="24"/>
          <w:szCs w:val="24"/>
        </w:rPr>
        <w:t xml:space="preserve"> место физического соединения энергопринимающего устройс</w:t>
      </w:r>
      <w:r>
        <w:rPr>
          <w:rFonts w:ascii="Times New Roman" w:hAnsi="Times New Roman" w:cs="Times New Roman"/>
          <w:sz w:val="24"/>
          <w:szCs w:val="24"/>
        </w:rPr>
        <w:t>тва (энергетической установки) Потребителя</w:t>
      </w:r>
      <w:r w:rsidRPr="00E6613A">
        <w:rPr>
          <w:rFonts w:ascii="Times New Roman" w:hAnsi="Times New Roman" w:cs="Times New Roman"/>
          <w:sz w:val="24"/>
          <w:szCs w:val="24"/>
        </w:rPr>
        <w:t xml:space="preserve"> с</w:t>
      </w:r>
      <w:r>
        <w:rPr>
          <w:rFonts w:ascii="Times New Roman" w:hAnsi="Times New Roman" w:cs="Times New Roman"/>
          <w:sz w:val="24"/>
          <w:szCs w:val="24"/>
        </w:rPr>
        <w:t xml:space="preserve"> электрической сетью Сетевой организации</w:t>
      </w:r>
      <w:r w:rsidRPr="00E6613A">
        <w:rPr>
          <w:rFonts w:ascii="Times New Roman" w:hAnsi="Times New Roman" w:cs="Times New Roman"/>
          <w:sz w:val="24"/>
          <w:szCs w:val="24"/>
        </w:rPr>
        <w:t>.</w:t>
      </w:r>
    </w:p>
    <w:p w:rsidR="00FC57D1" w:rsidRPr="00E6613A" w:rsidRDefault="00FC57D1" w:rsidP="00A74064">
      <w:pPr>
        <w:shd w:val="clear" w:color="auto" w:fill="FFFFFF"/>
        <w:tabs>
          <w:tab w:val="left" w:pos="502"/>
        </w:tabs>
        <w:ind w:right="19"/>
        <w:jc w:val="both"/>
        <w:rPr>
          <w:bCs/>
        </w:rPr>
      </w:pPr>
      <w:r w:rsidRPr="00E6613A">
        <w:rPr>
          <w:b/>
          <w:bCs/>
        </w:rPr>
        <w:t>1.</w:t>
      </w:r>
      <w:r>
        <w:rPr>
          <w:b/>
          <w:bCs/>
        </w:rPr>
        <w:t>4</w:t>
      </w:r>
      <w:r w:rsidRPr="00E6613A">
        <w:rPr>
          <w:b/>
          <w:bCs/>
        </w:rPr>
        <w:t>.</w:t>
      </w:r>
      <w:r w:rsidRPr="00E6613A">
        <w:rPr>
          <w:bCs/>
        </w:rPr>
        <w:t xml:space="preserve"> </w:t>
      </w:r>
      <w:r w:rsidRPr="00E6613A">
        <w:rPr>
          <w:b/>
          <w:bCs/>
        </w:rPr>
        <w:t xml:space="preserve"> Точка поставки</w:t>
      </w:r>
      <w:r>
        <w:rPr>
          <w:b/>
          <w:bCs/>
        </w:rPr>
        <w:t xml:space="preserve"> </w:t>
      </w:r>
      <w:r w:rsidRPr="00E6613A">
        <w:rPr>
          <w:bCs/>
        </w:rPr>
        <w:t xml:space="preserve">– место исполнения обязательств по </w:t>
      </w:r>
      <w:r>
        <w:rPr>
          <w:bCs/>
        </w:rPr>
        <w:t>Д</w:t>
      </w:r>
      <w:r w:rsidRPr="00E6613A">
        <w:rPr>
          <w:bCs/>
        </w:rPr>
        <w:t xml:space="preserve">оговору об оказании услуг по передаче электрической энергии, используемое для определения объема взаимных обязательств сторон по </w:t>
      </w:r>
      <w:r>
        <w:rPr>
          <w:bCs/>
        </w:rPr>
        <w:t>Д</w:t>
      </w:r>
      <w:r w:rsidRPr="00E6613A">
        <w:rPr>
          <w:bCs/>
        </w:rPr>
        <w:t>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FC57D1" w:rsidRPr="00E6613A" w:rsidRDefault="00FC57D1" w:rsidP="00A74064">
      <w:pPr>
        <w:shd w:val="clear" w:color="auto" w:fill="FFFFFF"/>
        <w:tabs>
          <w:tab w:val="left" w:pos="502"/>
        </w:tabs>
        <w:ind w:right="19"/>
        <w:jc w:val="both"/>
        <w:rPr>
          <w:bCs/>
        </w:rPr>
      </w:pPr>
      <w:r>
        <w:rPr>
          <w:bCs/>
        </w:rPr>
        <w:t xml:space="preserve">     </w:t>
      </w:r>
      <w:r w:rsidRPr="00E6613A">
        <w:rPr>
          <w:bCs/>
        </w:rPr>
        <w:t xml:space="preserve">Точки поставки </w:t>
      </w:r>
      <w:r w:rsidRPr="007A4226">
        <w:rPr>
          <w:bCs/>
        </w:rPr>
        <w:t xml:space="preserve">определены Сторонами в Приложении № </w:t>
      </w:r>
      <w:r>
        <w:rPr>
          <w:bCs/>
        </w:rPr>
        <w:t>1</w:t>
      </w:r>
      <w:r w:rsidRPr="007A4226">
        <w:rPr>
          <w:bCs/>
        </w:rPr>
        <w:t xml:space="preserve"> к настоящему</w:t>
      </w:r>
      <w:r>
        <w:rPr>
          <w:bCs/>
        </w:rPr>
        <w:t xml:space="preserve"> Договору</w:t>
      </w:r>
      <w:r w:rsidRPr="00E6613A">
        <w:rPr>
          <w:bCs/>
        </w:rPr>
        <w:t>.</w:t>
      </w:r>
    </w:p>
    <w:p w:rsidR="00FC57D1" w:rsidRPr="00E6613A" w:rsidRDefault="00FC57D1" w:rsidP="008535BC">
      <w:pPr>
        <w:shd w:val="clear" w:color="auto" w:fill="FFFFFF"/>
        <w:tabs>
          <w:tab w:val="left" w:pos="706"/>
        </w:tabs>
        <w:ind w:left="9" w:right="17"/>
        <w:jc w:val="both"/>
        <w:rPr>
          <w:bCs/>
        </w:rPr>
      </w:pPr>
      <w:r w:rsidRPr="00E6613A">
        <w:rPr>
          <w:b/>
        </w:rPr>
        <w:t>1.</w:t>
      </w:r>
      <w:r>
        <w:rPr>
          <w:b/>
        </w:rPr>
        <w:t>5</w:t>
      </w:r>
      <w:r w:rsidRPr="00E6613A">
        <w:rPr>
          <w:b/>
        </w:rPr>
        <w:t>.</w:t>
      </w:r>
      <w:r w:rsidRPr="00E6613A">
        <w:tab/>
      </w:r>
      <w:r w:rsidRPr="00E6613A">
        <w:rPr>
          <w:b/>
        </w:rPr>
        <w:t>Граница балансовой принадлежности</w:t>
      </w:r>
      <w:r w:rsidRPr="00E6613A">
        <w:t xml:space="preserve"> - </w:t>
      </w:r>
      <w:r w:rsidRPr="00E6613A">
        <w:rPr>
          <w:bCs/>
        </w:rPr>
        <w:t xml:space="preserve">линия раздела объектов электроэнергетики между владельцами по признаку собственности или владения на ином предусмотренном </w:t>
      </w:r>
      <w:r w:rsidRPr="00E6613A">
        <w:rPr>
          <w:bCs/>
        </w:rPr>
        <w:lastRenderedPageBreak/>
        <w:t xml:space="preserve">федеральными законами основании, определяющая границу эксплуатационной ответственности между </w:t>
      </w:r>
      <w:r>
        <w:rPr>
          <w:bCs/>
        </w:rPr>
        <w:t>С</w:t>
      </w:r>
      <w:r w:rsidRPr="00E6613A">
        <w:rPr>
          <w:bCs/>
        </w:rPr>
        <w:t xml:space="preserve">етевой организацией и </w:t>
      </w:r>
      <w:r>
        <w:rPr>
          <w:bCs/>
        </w:rPr>
        <w:t>Потребителем</w:t>
      </w:r>
      <w:r w:rsidRPr="00E6613A">
        <w:rPr>
          <w:bCs/>
        </w:rPr>
        <w:t xml:space="preserve"> за состояние </w:t>
      </w:r>
      <w:r>
        <w:rPr>
          <w:bCs/>
        </w:rPr>
        <w:t>и обслуживание электроустановок</w:t>
      </w:r>
      <w:r w:rsidRPr="00E6613A">
        <w:rPr>
          <w:bCs/>
        </w:rPr>
        <w:t xml:space="preserve">. </w:t>
      </w:r>
    </w:p>
    <w:p w:rsidR="00FC57D1" w:rsidRPr="00E6613A" w:rsidRDefault="00FC57D1" w:rsidP="00A74064">
      <w:pPr>
        <w:pStyle w:val="ConsPlusNormal"/>
        <w:widowControl/>
        <w:ind w:firstLine="0"/>
        <w:jc w:val="both"/>
        <w:rPr>
          <w:rFonts w:ascii="Times New Roman" w:hAnsi="Times New Roman" w:cs="Times New Roman"/>
          <w:sz w:val="24"/>
          <w:szCs w:val="24"/>
        </w:rPr>
      </w:pPr>
      <w:r w:rsidRPr="00E6613A">
        <w:rPr>
          <w:rFonts w:ascii="Times New Roman" w:hAnsi="Times New Roman" w:cs="Times New Roman"/>
          <w:b/>
          <w:sz w:val="24"/>
          <w:szCs w:val="24"/>
        </w:rPr>
        <w:t>1.</w:t>
      </w:r>
      <w:r>
        <w:rPr>
          <w:rFonts w:ascii="Times New Roman" w:hAnsi="Times New Roman" w:cs="Times New Roman"/>
          <w:b/>
          <w:sz w:val="24"/>
          <w:szCs w:val="24"/>
        </w:rPr>
        <w:t>6</w:t>
      </w:r>
      <w:r w:rsidRPr="00E6613A">
        <w:rPr>
          <w:rFonts w:ascii="Times New Roman" w:hAnsi="Times New Roman" w:cs="Times New Roman"/>
          <w:b/>
          <w:sz w:val="24"/>
          <w:szCs w:val="24"/>
        </w:rPr>
        <w:t xml:space="preserve">. </w:t>
      </w:r>
      <w:r w:rsidRPr="00E6613A">
        <w:rPr>
          <w:rFonts w:ascii="Times New Roman" w:hAnsi="Times New Roman" w:cs="Times New Roman"/>
          <w:sz w:val="24"/>
          <w:szCs w:val="24"/>
        </w:rPr>
        <w:t xml:space="preserve"> </w:t>
      </w:r>
      <w:r w:rsidRPr="00E6613A">
        <w:rPr>
          <w:rFonts w:ascii="Times New Roman" w:hAnsi="Times New Roman" w:cs="Times New Roman"/>
          <w:b/>
          <w:sz w:val="24"/>
          <w:szCs w:val="24"/>
        </w:rPr>
        <w:t>Заявленная мощность</w:t>
      </w:r>
      <w:r w:rsidRPr="00E6613A">
        <w:rPr>
          <w:rFonts w:ascii="Times New Roman" w:hAnsi="Times New Roman" w:cs="Times New Roman"/>
          <w:sz w:val="24"/>
          <w:szCs w:val="24"/>
        </w:rPr>
        <w:t xml:space="preserve"> </w:t>
      </w:r>
      <w:r>
        <w:rPr>
          <w:rFonts w:ascii="Times New Roman" w:hAnsi="Times New Roman" w:cs="Times New Roman"/>
          <w:sz w:val="24"/>
          <w:szCs w:val="24"/>
        </w:rPr>
        <w:t>–</w:t>
      </w:r>
      <w:r w:rsidRPr="00E6613A">
        <w:rPr>
          <w:rFonts w:ascii="Times New Roman" w:hAnsi="Times New Roman" w:cs="Times New Roman"/>
          <w:sz w:val="24"/>
          <w:szCs w:val="24"/>
        </w:rPr>
        <w:t xml:space="preserve"> </w:t>
      </w:r>
      <w:r>
        <w:rPr>
          <w:rFonts w:ascii="Times New Roman" w:hAnsi="Times New Roman" w:cs="Times New Roman"/>
          <w:sz w:val="24"/>
          <w:szCs w:val="24"/>
        </w:rPr>
        <w:t>величина мощности, планируемой к использованию в предстоящем расчетном периоде регулирования</w:t>
      </w:r>
      <w:r w:rsidRPr="00E6613A">
        <w:rPr>
          <w:rFonts w:ascii="Times New Roman" w:hAnsi="Times New Roman" w:cs="Times New Roman"/>
          <w:sz w:val="24"/>
          <w:szCs w:val="24"/>
        </w:rPr>
        <w:t>, определенная Сторонами настоящего Договора в Приложении № 2</w:t>
      </w:r>
      <w:r>
        <w:rPr>
          <w:rFonts w:ascii="Times New Roman" w:hAnsi="Times New Roman" w:cs="Times New Roman"/>
          <w:sz w:val="24"/>
          <w:szCs w:val="24"/>
        </w:rPr>
        <w:t xml:space="preserve"> к настоящему Договору</w:t>
      </w:r>
      <w:r w:rsidRPr="00E6613A">
        <w:rPr>
          <w:rFonts w:ascii="Times New Roman" w:hAnsi="Times New Roman" w:cs="Times New Roman"/>
          <w:sz w:val="24"/>
          <w:szCs w:val="24"/>
        </w:rPr>
        <w:t>, исчисляемая в мегаваттах (МВт)</w:t>
      </w:r>
      <w:r>
        <w:rPr>
          <w:rFonts w:ascii="Times New Roman" w:hAnsi="Times New Roman" w:cs="Times New Roman"/>
          <w:sz w:val="24"/>
          <w:szCs w:val="24"/>
        </w:rPr>
        <w:t>.</w:t>
      </w:r>
    </w:p>
    <w:p w:rsidR="00FC57D1" w:rsidRDefault="00FC57D1" w:rsidP="00511A6D">
      <w:pPr>
        <w:pStyle w:val="ConsPlusNormal"/>
        <w:widowControl/>
        <w:ind w:firstLine="0"/>
        <w:jc w:val="both"/>
        <w:rPr>
          <w:rFonts w:ascii="Times New Roman" w:hAnsi="Times New Roman" w:cs="Times New Roman"/>
          <w:sz w:val="24"/>
          <w:szCs w:val="24"/>
        </w:rPr>
      </w:pPr>
      <w:r w:rsidRPr="00E6613A">
        <w:rPr>
          <w:rFonts w:ascii="Times New Roman" w:hAnsi="Times New Roman" w:cs="Times New Roman"/>
          <w:b/>
          <w:sz w:val="24"/>
          <w:szCs w:val="24"/>
        </w:rPr>
        <w:t>1.</w:t>
      </w:r>
      <w:r>
        <w:rPr>
          <w:rFonts w:ascii="Times New Roman" w:hAnsi="Times New Roman" w:cs="Times New Roman"/>
          <w:b/>
          <w:sz w:val="24"/>
          <w:szCs w:val="24"/>
        </w:rPr>
        <w:t>7</w:t>
      </w:r>
      <w:r w:rsidRPr="00E6613A">
        <w:rPr>
          <w:rFonts w:ascii="Times New Roman" w:hAnsi="Times New Roman" w:cs="Times New Roman"/>
          <w:b/>
          <w:sz w:val="24"/>
          <w:szCs w:val="24"/>
        </w:rPr>
        <w:t>.</w:t>
      </w:r>
      <w:r w:rsidRPr="00E6613A">
        <w:rPr>
          <w:rFonts w:ascii="Times New Roman" w:hAnsi="Times New Roman" w:cs="Times New Roman"/>
          <w:sz w:val="24"/>
          <w:szCs w:val="24"/>
        </w:rPr>
        <w:t xml:space="preserve">  </w:t>
      </w:r>
      <w:r w:rsidRPr="00E6613A">
        <w:rPr>
          <w:rFonts w:ascii="Times New Roman" w:hAnsi="Times New Roman" w:cs="Times New Roman"/>
          <w:b/>
          <w:sz w:val="24"/>
          <w:szCs w:val="24"/>
        </w:rPr>
        <w:t>Максимальная мощность</w:t>
      </w:r>
      <w:r w:rsidRPr="00E6613A">
        <w:rPr>
          <w:rFonts w:ascii="Times New Roman" w:hAnsi="Times New Roman" w:cs="Times New Roman"/>
          <w:sz w:val="24"/>
          <w:szCs w:val="24"/>
        </w:rPr>
        <w:t xml:space="preserve"> – </w:t>
      </w:r>
      <w:r>
        <w:rPr>
          <w:rFonts w:ascii="Times New Roman" w:hAnsi="Times New Roman" w:cs="Times New Roman"/>
          <w:sz w:val="24"/>
          <w:szCs w:val="24"/>
        </w:rPr>
        <w:t>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w:t>
      </w:r>
      <w:r w:rsidRPr="00E6613A">
        <w:rPr>
          <w:rFonts w:ascii="Times New Roman" w:hAnsi="Times New Roman" w:cs="Times New Roman"/>
          <w:sz w:val="24"/>
          <w:szCs w:val="24"/>
        </w:rPr>
        <w:t>,  исчисляемая в мегаваттах.</w:t>
      </w:r>
    </w:p>
    <w:p w:rsidR="00FC57D1" w:rsidRDefault="00FC57D1" w:rsidP="00511A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(пять) лет, либо за срок, когда контрольные замеры проводились, если этот срок составляет меньше 5  (пяти) лет.</w:t>
      </w:r>
    </w:p>
    <w:p w:rsidR="00FC57D1" w:rsidRDefault="00FC57D1" w:rsidP="00511A6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Величина максимальной мощности энергопринимающих устройств (объектов электросетевого хозяйства) определяются Сторонами в Приложении № 1 к настоящему Договору.</w:t>
      </w:r>
    </w:p>
    <w:p w:rsidR="00FC57D1" w:rsidRDefault="00FC57D1" w:rsidP="00511A6D">
      <w:pPr>
        <w:pStyle w:val="ConsPlusNormal"/>
        <w:widowControl/>
        <w:ind w:firstLine="0"/>
        <w:jc w:val="both"/>
        <w:rPr>
          <w:rFonts w:ascii="Times New Roman" w:hAnsi="Times New Roman" w:cs="Times New Roman"/>
          <w:sz w:val="24"/>
          <w:szCs w:val="24"/>
        </w:rPr>
      </w:pPr>
      <w:r w:rsidRPr="00000DE5">
        <w:rPr>
          <w:rFonts w:ascii="Times New Roman" w:hAnsi="Times New Roman" w:cs="Times New Roman"/>
          <w:b/>
          <w:sz w:val="24"/>
          <w:szCs w:val="24"/>
        </w:rPr>
        <w:t>1.</w:t>
      </w:r>
      <w:r>
        <w:rPr>
          <w:rFonts w:ascii="Times New Roman" w:hAnsi="Times New Roman" w:cs="Times New Roman"/>
          <w:b/>
          <w:sz w:val="24"/>
          <w:szCs w:val="24"/>
        </w:rPr>
        <w:t>8</w:t>
      </w:r>
      <w:r w:rsidRPr="00000DE5">
        <w:rPr>
          <w:rFonts w:ascii="Times New Roman" w:hAnsi="Times New Roman" w:cs="Times New Roman"/>
          <w:b/>
          <w:sz w:val="24"/>
          <w:szCs w:val="24"/>
        </w:rPr>
        <w:t xml:space="preserve">. </w:t>
      </w:r>
      <w:r>
        <w:rPr>
          <w:rFonts w:ascii="Times New Roman" w:hAnsi="Times New Roman" w:cs="Times New Roman"/>
          <w:b/>
          <w:sz w:val="24"/>
          <w:szCs w:val="24"/>
        </w:rPr>
        <w:t xml:space="preserve">Средства учета – </w:t>
      </w:r>
      <w:r w:rsidRPr="00000DE5">
        <w:rPr>
          <w:rFonts w:ascii="Times New Roman" w:hAnsi="Times New Roman" w:cs="Times New Roman"/>
          <w:sz w:val="24"/>
          <w:szCs w:val="24"/>
        </w:rPr>
        <w:t>совокупность</w:t>
      </w:r>
      <w:r>
        <w:rPr>
          <w:rFonts w:ascii="Times New Roman" w:hAnsi="Times New Roman" w:cs="Times New Roman"/>
          <w:sz w:val="24"/>
          <w:szCs w:val="24"/>
        </w:rPr>
        <w:t xml:space="preserve">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и соединенных между собой по установленной схеме.</w:t>
      </w:r>
    </w:p>
    <w:p w:rsidR="00FC57D1" w:rsidRDefault="00FC57D1" w:rsidP="00511A6D">
      <w:pPr>
        <w:pStyle w:val="ConsPlusNormal"/>
        <w:widowControl/>
        <w:ind w:firstLine="0"/>
        <w:jc w:val="both"/>
        <w:rPr>
          <w:rFonts w:ascii="Times New Roman" w:hAnsi="Times New Roman" w:cs="Times New Roman"/>
          <w:sz w:val="24"/>
          <w:szCs w:val="24"/>
        </w:rPr>
      </w:pPr>
    </w:p>
    <w:p w:rsidR="00FC57D1" w:rsidRPr="00000DE5" w:rsidRDefault="00FC57D1" w:rsidP="00511A6D">
      <w:pPr>
        <w:pStyle w:val="ConsPlusNormal"/>
        <w:widowControl/>
        <w:ind w:firstLine="0"/>
        <w:jc w:val="both"/>
        <w:rPr>
          <w:rFonts w:ascii="Times New Roman" w:hAnsi="Times New Roman" w:cs="Times New Roman"/>
          <w:b/>
          <w:sz w:val="24"/>
          <w:szCs w:val="24"/>
          <w:u w:val="single"/>
        </w:rPr>
      </w:pPr>
      <w:r>
        <w:rPr>
          <w:rFonts w:ascii="Times New Roman" w:hAnsi="Times New Roman" w:cs="Times New Roman"/>
          <w:sz w:val="24"/>
          <w:szCs w:val="24"/>
        </w:rPr>
        <w:t xml:space="preserve">      Иные используемые в настоящем Договоре термины имеют значение, определенное Федеральным законом от 26.03.2003г. № 35-ФЗ «Об электроэнергетике», «Правилами недискриминационного доступа к услугам по передаче электрической энергии и оказания этих услуг», утвержденных Постановлением Правительства РФ от 27.12.2004г. № 861, Постановлением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 иными федеральными законами и нормативными правовыми актами Российской Федерации.</w:t>
      </w:r>
    </w:p>
    <w:p w:rsidR="00FC57D1" w:rsidRPr="00E6613A" w:rsidRDefault="00FC57D1" w:rsidP="008535BC">
      <w:pPr>
        <w:shd w:val="clear" w:color="auto" w:fill="FFFFFF"/>
        <w:ind w:right="17"/>
        <w:jc w:val="center"/>
        <w:rPr>
          <w:b/>
          <w:bCs/>
        </w:rPr>
      </w:pPr>
    </w:p>
    <w:p w:rsidR="00FC57D1" w:rsidRPr="00E6613A" w:rsidRDefault="00FC57D1" w:rsidP="00B40012">
      <w:pPr>
        <w:shd w:val="clear" w:color="auto" w:fill="FFFFFF"/>
        <w:ind w:right="17"/>
        <w:jc w:val="center"/>
        <w:rPr>
          <w:b/>
          <w:bCs/>
        </w:rPr>
      </w:pPr>
      <w:r w:rsidRPr="00E6613A">
        <w:rPr>
          <w:b/>
          <w:bCs/>
        </w:rPr>
        <w:t>2.Предмет договора</w:t>
      </w:r>
    </w:p>
    <w:p w:rsidR="00FC57D1" w:rsidRPr="00E6613A" w:rsidRDefault="00FC57D1" w:rsidP="00B40012">
      <w:pPr>
        <w:shd w:val="clear" w:color="auto" w:fill="FFFFFF"/>
        <w:ind w:right="17"/>
        <w:jc w:val="center"/>
        <w:rPr>
          <w:b/>
          <w:bCs/>
        </w:rPr>
      </w:pPr>
    </w:p>
    <w:p w:rsidR="00FC57D1" w:rsidRDefault="00FC57D1" w:rsidP="00511A6D">
      <w:pPr>
        <w:widowControl w:val="0"/>
        <w:shd w:val="clear" w:color="auto" w:fill="FFFFFF"/>
        <w:tabs>
          <w:tab w:val="left" w:pos="613"/>
        </w:tabs>
        <w:autoSpaceDE w:val="0"/>
        <w:autoSpaceDN w:val="0"/>
        <w:adjustRightInd w:val="0"/>
        <w:ind w:right="9"/>
        <w:jc w:val="both"/>
      </w:pPr>
      <w:r w:rsidRPr="00E6613A">
        <w:rPr>
          <w:b/>
        </w:rPr>
        <w:t>2.1.</w:t>
      </w:r>
      <w:r w:rsidRPr="00E6613A">
        <w:t xml:space="preserve"> </w:t>
      </w:r>
      <w:r w:rsidRPr="003334E0">
        <w:t xml:space="preserve">Сетевая организация обязуется оказывать услуги по передаче электрической энергии (мощности) </w:t>
      </w:r>
      <w:r>
        <w:t>до точек поставки путем осуществления комплекса организационно и технологически связанных действий, обеспечивающих передачу электрической энергии (мощности), через технические устройства электрических сетей, принадлежащих Сетевой организации на праве собственности или на ином законном основании (далее – объекты электросетевого хозяйства Сетевой организации), а Потребитель обязуется оплачивать эти услуги.</w:t>
      </w:r>
    </w:p>
    <w:p w:rsidR="00FC57D1" w:rsidRPr="00C87D93" w:rsidRDefault="00FC57D1" w:rsidP="00511A6D">
      <w:pPr>
        <w:widowControl w:val="0"/>
        <w:shd w:val="clear" w:color="auto" w:fill="FFFFFF"/>
        <w:tabs>
          <w:tab w:val="left" w:pos="613"/>
        </w:tabs>
        <w:autoSpaceDE w:val="0"/>
        <w:autoSpaceDN w:val="0"/>
        <w:adjustRightInd w:val="0"/>
        <w:ind w:right="9"/>
        <w:jc w:val="both"/>
      </w:pPr>
      <w:r>
        <w:t xml:space="preserve">     Стороны определили, что передача электрической энергии (мощности) производится Сетевой организацией в </w:t>
      </w:r>
      <w:r w:rsidRPr="00C87D93">
        <w:t>пределах величины максимальной мощности в точках поставки.</w:t>
      </w:r>
    </w:p>
    <w:p w:rsidR="00FC57D1" w:rsidRPr="008B43BC" w:rsidRDefault="00FC57D1" w:rsidP="00511A6D">
      <w:pPr>
        <w:widowControl w:val="0"/>
        <w:shd w:val="clear" w:color="auto" w:fill="FFFFFF"/>
        <w:tabs>
          <w:tab w:val="left" w:pos="613"/>
        </w:tabs>
        <w:autoSpaceDE w:val="0"/>
        <w:autoSpaceDN w:val="0"/>
        <w:adjustRightInd w:val="0"/>
        <w:ind w:right="9"/>
        <w:jc w:val="both"/>
      </w:pPr>
      <w:r w:rsidRPr="00C87D93">
        <w:t xml:space="preserve">     Плановые объемы передачи электрической энергии обозначены Сторонами в Приложении №2 к настоящему Договору. Фактическое увеличение или уменьшение объема передачи электрической энергии (мощности) по сети Сетевой организации относительно плановых объемов, указанных в Приложении № 2</w:t>
      </w:r>
      <w:r>
        <w:t xml:space="preserve"> к настоящему договору</w:t>
      </w:r>
      <w:r w:rsidRPr="00C87D93">
        <w:t>, не является</w:t>
      </w:r>
      <w:r>
        <w:t xml:space="preserve"> основанием для отказа Сторон в исполнении обязательств по оказанию услуг по передаче электрической </w:t>
      </w:r>
      <w:r>
        <w:lastRenderedPageBreak/>
        <w:t xml:space="preserve">энергии (мощности) </w:t>
      </w:r>
      <w:r w:rsidRPr="008B43BC">
        <w:t>или для отказа по оплате услуг исходя из их фактического объема.</w:t>
      </w:r>
    </w:p>
    <w:p w:rsidR="00FC57D1" w:rsidRPr="008B43BC" w:rsidRDefault="00FC57D1" w:rsidP="00F17375">
      <w:pPr>
        <w:widowControl w:val="0"/>
        <w:shd w:val="clear" w:color="auto" w:fill="FFFFFF"/>
        <w:tabs>
          <w:tab w:val="left" w:pos="613"/>
        </w:tabs>
        <w:autoSpaceDE w:val="0"/>
        <w:autoSpaceDN w:val="0"/>
        <w:adjustRightInd w:val="0"/>
        <w:ind w:right="9"/>
        <w:jc w:val="both"/>
        <w:rPr>
          <w:sz w:val="28"/>
        </w:rPr>
      </w:pPr>
      <w:r w:rsidRPr="008B43BC">
        <w:rPr>
          <w:b/>
        </w:rPr>
        <w:t>2.2.</w:t>
      </w:r>
      <w:r w:rsidRPr="008B43BC">
        <w:t xml:space="preserve"> Сетевая организация, в соответствии с настоящим Договором, оказывает Потребителю услуги по передаче электрической энергии (мощности), включающие в себя в том числе:</w:t>
      </w:r>
    </w:p>
    <w:p w:rsidR="00FC57D1" w:rsidRPr="008B43BC" w:rsidRDefault="00FC57D1" w:rsidP="00F17375">
      <w:pPr>
        <w:jc w:val="both"/>
      </w:pPr>
      <w:r w:rsidRPr="008B43BC">
        <w:t>-  передачу электрической энергии (мощности) до точек поставки с использованием электросетевого хозяйства Сетевой организации;</w:t>
      </w:r>
    </w:p>
    <w:p w:rsidR="00FC57D1" w:rsidRPr="008B43BC" w:rsidRDefault="00FC57D1" w:rsidP="00F17375">
      <w:pPr>
        <w:jc w:val="both"/>
      </w:pPr>
      <w:r w:rsidRPr="008B43BC">
        <w:t>-  круглосуточное оперативное управление электроустановками, находящимися в управлении и (или) ведении Сетевой организации, в соответствии с действующими нормативно-правовыми и нормативно-техническими актами;</w:t>
      </w:r>
    </w:p>
    <w:p w:rsidR="00FC57D1" w:rsidRPr="008B43BC" w:rsidRDefault="00FC57D1" w:rsidP="00F17375">
      <w:pPr>
        <w:jc w:val="both"/>
      </w:pPr>
      <w:r w:rsidRPr="008B43BC">
        <w:t>- снятие показаний приборов учета, снятие получасовых значений мощности, хранящихся в памяти электросчетчиков, по точкам поставки, оборудованным системой учета, удаленный доступ к которой предоставлен Сетевой организации;</w:t>
      </w:r>
    </w:p>
    <w:p w:rsidR="00FC57D1" w:rsidRPr="008B43BC" w:rsidRDefault="00FC57D1" w:rsidP="00F17375">
      <w:pPr>
        <w:jc w:val="both"/>
      </w:pPr>
      <w:r w:rsidRPr="008B43BC">
        <w:t>- плановые и внеплановые проверки состояния приборов учета, по которым производится учет приема и поставки энергии в точках поставки;</w:t>
      </w:r>
    </w:p>
    <w:p w:rsidR="00FC57D1" w:rsidRPr="008B43BC" w:rsidRDefault="00FC57D1" w:rsidP="00F17375">
      <w:pPr>
        <w:jc w:val="both"/>
      </w:pPr>
      <w:r w:rsidRPr="008B43BC">
        <w:t>- контроль соблюдения договорных величин потребления электрической энергии (мощности);</w:t>
      </w:r>
    </w:p>
    <w:p w:rsidR="00FC57D1" w:rsidRPr="008B43BC" w:rsidRDefault="00FC57D1" w:rsidP="00F17375">
      <w:pPr>
        <w:jc w:val="both"/>
      </w:pPr>
      <w:r w:rsidRPr="008B43BC">
        <w:t xml:space="preserve">- </w:t>
      </w:r>
      <w:r w:rsidRPr="00C87D93">
        <w:t>осуществление действий по введению ограничения или возобновлению режима потребления электрической энергии (мощности) по заявке Потребителя, либо по заявкам гарантирующих поставщиков (энергосбытовых организаций) в порядке, предусмотренном Приложением №</w:t>
      </w:r>
      <w:r>
        <w:t>5 к настоящему договору</w:t>
      </w:r>
      <w:r w:rsidRPr="00C87D93">
        <w:t>.</w:t>
      </w:r>
    </w:p>
    <w:p w:rsidR="00FC57D1" w:rsidRDefault="00FC57D1" w:rsidP="00F17375">
      <w:pPr>
        <w:jc w:val="both"/>
      </w:pPr>
      <w:r>
        <w:rPr>
          <w:b/>
        </w:rPr>
        <w:t>2.3</w:t>
      </w:r>
      <w:r w:rsidRPr="008B43BC">
        <w:rPr>
          <w:b/>
        </w:rPr>
        <w:t xml:space="preserve">. </w:t>
      </w:r>
      <w:r w:rsidRPr="008B43BC">
        <w:t xml:space="preserve">В случае, если в период действия настоящего Договора, изменяются точки поставки между сетями Сетевой организации и Потребителя, объемы максимальной, заявленной мощности в этих точках, произойдет замена средств учета или изменится схема учета, то Стороны вносят изменения в соответствующие приложения к настоящему Договору путем обмена письмами Сетевой организации и Потребителя с последующим оформлением в течение </w:t>
      </w:r>
      <w:r>
        <w:t>1 (</w:t>
      </w:r>
      <w:r w:rsidRPr="008B43BC">
        <w:t>одного</w:t>
      </w:r>
      <w:r>
        <w:t>)</w:t>
      </w:r>
      <w:r w:rsidRPr="008B43BC">
        <w:t xml:space="preserve"> календарного месяца соответствующих</w:t>
      </w:r>
      <w:r>
        <w:t xml:space="preserve"> изменений дополнительными соглашениями к настоящему Договору.</w:t>
      </w:r>
    </w:p>
    <w:p w:rsidR="00FC57D1" w:rsidRPr="00E6613A" w:rsidRDefault="00FC57D1" w:rsidP="000E0B48">
      <w:pPr>
        <w:widowControl w:val="0"/>
        <w:shd w:val="clear" w:color="auto" w:fill="FFFFFF"/>
        <w:tabs>
          <w:tab w:val="left" w:pos="0"/>
        </w:tabs>
        <w:autoSpaceDE w:val="0"/>
        <w:autoSpaceDN w:val="0"/>
        <w:adjustRightInd w:val="0"/>
        <w:jc w:val="both"/>
      </w:pPr>
      <w:r w:rsidRPr="000E0B48">
        <w:rPr>
          <w:b/>
        </w:rPr>
        <w:t>2.4.</w:t>
      </w:r>
      <w:r>
        <w:t xml:space="preserve"> </w:t>
      </w:r>
      <w:r w:rsidRPr="00E6613A">
        <w:t xml:space="preserve">Потребитель и Сетевая организация при выполнении настоящего договора руководствуются условиями настоящего договора, Гражданским Кодексом Российской Федерации (ГК РФ), </w:t>
      </w:r>
      <w:r>
        <w:t>Федеральным законом от 26.03.2003г. № 35-ФЗ «Об электроэнергетике», «</w:t>
      </w:r>
      <w:r w:rsidRPr="00E6613A">
        <w:t>Правилами недискриминационного доступа к услугам по передаче электрической энергии и оказания этих услуг</w:t>
      </w:r>
      <w:r>
        <w:t>»</w:t>
      </w:r>
      <w:r w:rsidRPr="00E6613A">
        <w:t xml:space="preserve">, </w:t>
      </w:r>
      <w:r>
        <w:t>утвержденными Постановлением Правительства РФ от 27.12.2004г. №861</w:t>
      </w:r>
      <w:r w:rsidRPr="00E6613A">
        <w:t xml:space="preserve">; </w:t>
      </w:r>
      <w:r>
        <w:t>«</w:t>
      </w:r>
      <w:r w:rsidRPr="00E6613A">
        <w:rPr>
          <w:spacing w:val="-2"/>
        </w:rPr>
        <w:t>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Pr>
          <w:spacing w:val="-2"/>
        </w:rPr>
        <w:t>»,</w:t>
      </w:r>
      <w:r w:rsidRPr="00E6613A">
        <w:t xml:space="preserve"> утвержденными Постановлением Правительства РФ от 27.12.2004г.</w:t>
      </w:r>
      <w:r w:rsidRPr="00DE7B11">
        <w:t xml:space="preserve"> </w:t>
      </w:r>
      <w:r w:rsidRPr="00E6613A">
        <w:t>№861;</w:t>
      </w:r>
      <w:r w:rsidRPr="00C255F7">
        <w:t xml:space="preserve"> </w:t>
      </w:r>
      <w:r>
        <w:t>Постановлением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w:t>
      </w:r>
      <w:r w:rsidRPr="00E6613A">
        <w:t xml:space="preserve"> решениями Федеральной службы по тарифам (ФСТ) и Региональной энергетической комиссии (РЭК) в пределах их функций и полномочий, </w:t>
      </w:r>
      <w:r>
        <w:t>иными федеральными законами и нормативными правовыми актами</w:t>
      </w:r>
      <w:r w:rsidRPr="00E6613A">
        <w:t xml:space="preserve"> Р</w:t>
      </w:r>
      <w:r>
        <w:t xml:space="preserve">оссийской </w:t>
      </w:r>
      <w:r w:rsidRPr="00E6613A">
        <w:t>Ф</w:t>
      </w:r>
      <w:r>
        <w:t>едерации</w:t>
      </w:r>
      <w:r w:rsidRPr="00E6613A">
        <w:t>, регламентирующим</w:t>
      </w:r>
      <w:r>
        <w:t>и</w:t>
      </w:r>
      <w:r w:rsidRPr="00E6613A">
        <w:t xml:space="preserve"> данные отношения. </w:t>
      </w:r>
    </w:p>
    <w:p w:rsidR="00FC57D1" w:rsidRPr="00E6613A" w:rsidRDefault="00FC57D1" w:rsidP="00327C9A">
      <w:pPr>
        <w:numPr>
          <w:ilvl w:val="1"/>
          <w:numId w:val="30"/>
        </w:numPr>
        <w:shd w:val="clear" w:color="auto" w:fill="FFFFFF"/>
        <w:ind w:left="0" w:right="17" w:firstLine="0"/>
        <w:jc w:val="both"/>
      </w:pPr>
      <w:r w:rsidRPr="00E6613A">
        <w:t xml:space="preserve">В случае принятия после заключения настоящего </w:t>
      </w:r>
      <w:r>
        <w:t>Д</w:t>
      </w:r>
      <w:r w:rsidRPr="00E6613A">
        <w:t>оговора законов и (или) иных нормативн</w:t>
      </w:r>
      <w:r>
        <w:t xml:space="preserve">ых </w:t>
      </w:r>
      <w:r w:rsidRPr="00E6613A">
        <w:t>правовых актов</w:t>
      </w:r>
      <w:r>
        <w:t xml:space="preserve"> Российской Федерации</w:t>
      </w:r>
      <w:r w:rsidRPr="00E6613A">
        <w:t xml:space="preserve">, устанавливающих иные правила исполнения </w:t>
      </w:r>
      <w:r>
        <w:t>Д</w:t>
      </w:r>
      <w:r w:rsidRPr="00E6613A">
        <w:t xml:space="preserve">оговора на оказание услуг по передаче электрической энергии, то установленные такими документами новые нормы обязательны для </w:t>
      </w:r>
      <w:r>
        <w:t>С</w:t>
      </w:r>
      <w:r w:rsidRPr="00E6613A">
        <w:t xml:space="preserve">торон </w:t>
      </w:r>
      <w:r>
        <w:t>Д</w:t>
      </w:r>
      <w:r w:rsidRPr="00E6613A">
        <w:t xml:space="preserve">оговора с момента вступления их в силу, если </w:t>
      </w:r>
      <w:r>
        <w:t>такими</w:t>
      </w:r>
      <w:r w:rsidRPr="00E6613A">
        <w:t xml:space="preserve"> нормативн</w:t>
      </w:r>
      <w:r>
        <w:t xml:space="preserve">ыми </w:t>
      </w:r>
      <w:r w:rsidRPr="00E6613A">
        <w:t>правовы</w:t>
      </w:r>
      <w:r>
        <w:t>ми</w:t>
      </w:r>
      <w:r w:rsidRPr="00E6613A">
        <w:t xml:space="preserve"> акт</w:t>
      </w:r>
      <w:r>
        <w:t>ами</w:t>
      </w:r>
      <w:r w:rsidRPr="00E6613A">
        <w:t xml:space="preserve"> не установлен иной срок. В целях приведения </w:t>
      </w:r>
      <w:r>
        <w:t>настоящего</w:t>
      </w:r>
      <w:r w:rsidRPr="00E6613A">
        <w:t xml:space="preserve"> </w:t>
      </w:r>
      <w:r>
        <w:t>Д</w:t>
      </w:r>
      <w:r w:rsidRPr="00E6613A">
        <w:t xml:space="preserve">оговора в соответствие с новыми нормами, </w:t>
      </w:r>
      <w:r>
        <w:t>С</w:t>
      </w:r>
      <w:r w:rsidRPr="00E6613A">
        <w:t xml:space="preserve">тороны </w:t>
      </w:r>
      <w:r>
        <w:t>Д</w:t>
      </w:r>
      <w:r w:rsidRPr="00E6613A">
        <w:t xml:space="preserve">оговора в срок не позднее 3 (трех) месяцев с момента вступления в силу </w:t>
      </w:r>
      <w:r>
        <w:t xml:space="preserve">соответствующих </w:t>
      </w:r>
      <w:r w:rsidRPr="00E6613A">
        <w:t>нормативн</w:t>
      </w:r>
      <w:r>
        <w:t xml:space="preserve">ых </w:t>
      </w:r>
      <w:r w:rsidRPr="00E6613A">
        <w:t>правовых актов</w:t>
      </w:r>
      <w:r>
        <w:t xml:space="preserve"> обязаны привести положения настоящего Договора в соответствие путем </w:t>
      </w:r>
      <w:r w:rsidRPr="00E6613A">
        <w:t>оформл</w:t>
      </w:r>
      <w:r>
        <w:t>ения</w:t>
      </w:r>
      <w:r w:rsidRPr="00E6613A">
        <w:t xml:space="preserve"> Дополнительно</w:t>
      </w:r>
      <w:r>
        <w:t>го</w:t>
      </w:r>
      <w:r w:rsidRPr="00E6613A">
        <w:t xml:space="preserve"> соглашени</w:t>
      </w:r>
      <w:r>
        <w:t>я</w:t>
      </w:r>
      <w:r w:rsidRPr="00E6613A">
        <w:t xml:space="preserve"> к настоящему </w:t>
      </w:r>
      <w:r>
        <w:t>Д</w:t>
      </w:r>
      <w:r w:rsidRPr="00E6613A">
        <w:t>оговору.</w:t>
      </w:r>
    </w:p>
    <w:p w:rsidR="00FC57D1" w:rsidRPr="00E6613A" w:rsidRDefault="00FC57D1" w:rsidP="00773748">
      <w:pPr>
        <w:shd w:val="clear" w:color="auto" w:fill="FFFFFF"/>
        <w:ind w:right="17"/>
        <w:jc w:val="both"/>
      </w:pPr>
    </w:p>
    <w:p w:rsidR="00FC57D1" w:rsidRDefault="00FC57D1" w:rsidP="00B40012">
      <w:pPr>
        <w:shd w:val="clear" w:color="auto" w:fill="FFFFFF"/>
        <w:ind w:right="17"/>
        <w:jc w:val="center"/>
        <w:rPr>
          <w:b/>
          <w:bCs/>
        </w:rPr>
      </w:pPr>
      <w:r w:rsidRPr="00E6613A">
        <w:rPr>
          <w:b/>
          <w:bCs/>
        </w:rPr>
        <w:t>3.</w:t>
      </w:r>
      <w:r>
        <w:rPr>
          <w:b/>
          <w:bCs/>
        </w:rPr>
        <w:t>Права и обязанности</w:t>
      </w:r>
      <w:r w:rsidRPr="00E6613A">
        <w:rPr>
          <w:b/>
          <w:bCs/>
        </w:rPr>
        <w:t xml:space="preserve"> Сетевой организации</w:t>
      </w:r>
    </w:p>
    <w:p w:rsidR="00FC57D1" w:rsidRPr="00E6613A" w:rsidRDefault="00FC57D1" w:rsidP="00B40012">
      <w:pPr>
        <w:shd w:val="clear" w:color="auto" w:fill="FFFFFF"/>
        <w:ind w:right="17"/>
        <w:jc w:val="center"/>
        <w:rPr>
          <w:b/>
          <w:bCs/>
        </w:rPr>
      </w:pPr>
    </w:p>
    <w:p w:rsidR="00FC57D1" w:rsidRPr="00E6613A" w:rsidRDefault="00FC57D1" w:rsidP="006F14E2">
      <w:pPr>
        <w:shd w:val="clear" w:color="auto" w:fill="FFFFFF"/>
        <w:ind w:right="17"/>
        <w:rPr>
          <w:b/>
          <w:bCs/>
        </w:rPr>
      </w:pPr>
      <w:r>
        <w:rPr>
          <w:b/>
          <w:bCs/>
        </w:rPr>
        <w:t>3.1. Сетевая организация обязуется:</w:t>
      </w:r>
    </w:p>
    <w:p w:rsidR="00FC57D1" w:rsidRPr="00E6613A" w:rsidRDefault="00FC57D1" w:rsidP="008535BC">
      <w:pPr>
        <w:shd w:val="clear" w:color="auto" w:fill="FFFFFF"/>
        <w:ind w:right="19"/>
        <w:jc w:val="both"/>
      </w:pPr>
      <w:r w:rsidRPr="00E6613A">
        <w:rPr>
          <w:b/>
          <w:bCs/>
        </w:rPr>
        <w:lastRenderedPageBreak/>
        <w:t>3.1.</w:t>
      </w:r>
      <w:r>
        <w:rPr>
          <w:b/>
          <w:bCs/>
        </w:rPr>
        <w:t xml:space="preserve">1. </w:t>
      </w:r>
      <w:r w:rsidRPr="00E6613A">
        <w:t>Обеспечива</w:t>
      </w:r>
      <w:r>
        <w:t>ть</w:t>
      </w:r>
      <w:r w:rsidRPr="00E6613A">
        <w:t xml:space="preserve"> передачу электрической энергии в </w:t>
      </w:r>
      <w:r>
        <w:t>Точках поставки</w:t>
      </w:r>
      <w:r w:rsidRPr="00E6613A">
        <w:t xml:space="preserve"> Потребителя к электрической сети </w:t>
      </w:r>
      <w:r>
        <w:t xml:space="preserve">Сетевой организации </w:t>
      </w:r>
      <w:r w:rsidRPr="00E6613A">
        <w:t xml:space="preserve">в </w:t>
      </w:r>
      <w:r>
        <w:t>пределах Максимальной мощности</w:t>
      </w:r>
      <w:r w:rsidRPr="00E6613A">
        <w:t>, качество и параметры которой должны соответствовать техническим регламентам с соблюдением величин аварийной и технологической брони.</w:t>
      </w:r>
    </w:p>
    <w:p w:rsidR="00FC57D1" w:rsidRPr="00670555" w:rsidRDefault="00FC57D1" w:rsidP="008535BC">
      <w:pPr>
        <w:shd w:val="clear" w:color="auto" w:fill="FFFFFF"/>
        <w:ind w:left="9" w:right="19"/>
        <w:jc w:val="both"/>
      </w:pPr>
      <w:r w:rsidRPr="00E6613A">
        <w:rPr>
          <w:b/>
        </w:rPr>
        <w:t>3.</w:t>
      </w:r>
      <w:r>
        <w:rPr>
          <w:b/>
        </w:rPr>
        <w:t>1.</w:t>
      </w:r>
      <w:r w:rsidRPr="00E6613A">
        <w:rPr>
          <w:b/>
        </w:rPr>
        <w:t>2.</w:t>
      </w:r>
      <w:r>
        <w:rPr>
          <w:b/>
        </w:rPr>
        <w:t xml:space="preserve"> </w:t>
      </w:r>
      <w:r w:rsidRPr="00E6613A">
        <w:t>Осуществля</w:t>
      </w:r>
      <w:r>
        <w:t>ть</w:t>
      </w:r>
      <w:r w:rsidRPr="00E6613A">
        <w:t xml:space="preserve"> передачу электрической энергии в соответствии с согласованн</w:t>
      </w:r>
      <w:r>
        <w:t>ой</w:t>
      </w:r>
      <w:r w:rsidRPr="00E6613A">
        <w:t xml:space="preserve"> </w:t>
      </w:r>
      <w:r>
        <w:t>категорией</w:t>
      </w:r>
      <w:r w:rsidRPr="00E6613A">
        <w:t xml:space="preserve"> </w:t>
      </w:r>
      <w:r w:rsidRPr="00670555">
        <w:t>надежности энергопринимающих устройств (энергетических установок) Потребителя.</w:t>
      </w:r>
    </w:p>
    <w:p w:rsidR="00FC57D1" w:rsidRPr="00E6613A" w:rsidRDefault="00FC57D1" w:rsidP="008535BC">
      <w:pPr>
        <w:shd w:val="clear" w:color="auto" w:fill="FFFFFF"/>
        <w:ind w:left="9" w:right="19"/>
        <w:jc w:val="both"/>
      </w:pPr>
      <w:r w:rsidRPr="00670555">
        <w:rPr>
          <w:b/>
        </w:rPr>
        <w:t xml:space="preserve">3.1.3. </w:t>
      </w:r>
      <w:r w:rsidRPr="00670555">
        <w:t>Обеспечивать безопасную и рациональную эксплуатацию электроустановок в соответствии с требованиями Правил технической эксплуатации  электроустановок</w:t>
      </w:r>
      <w:r>
        <w:t xml:space="preserve">; </w:t>
      </w:r>
      <w:r w:rsidRPr="00670555">
        <w:t>Правил по охр</w:t>
      </w:r>
      <w:r>
        <w:t>ане труда</w:t>
      </w:r>
      <w:r w:rsidRPr="00670555">
        <w:t xml:space="preserve"> при эксплу</w:t>
      </w:r>
      <w:r>
        <w:t>атации электроустановок (ПОТ</w:t>
      </w:r>
      <w:r w:rsidRPr="00670555">
        <w:t>ЭЭ);  Правил  устройства  электроустановок (ПУЭ) с целью обеспечения исполнения договорных обязательств.</w:t>
      </w:r>
      <w:r w:rsidRPr="00E6613A">
        <w:t xml:space="preserve"> </w:t>
      </w:r>
    </w:p>
    <w:p w:rsidR="00FC57D1" w:rsidRPr="008B43BC" w:rsidRDefault="00FC57D1" w:rsidP="008535BC">
      <w:pPr>
        <w:shd w:val="clear" w:color="auto" w:fill="FFFFFF"/>
        <w:ind w:left="9" w:right="19"/>
        <w:jc w:val="both"/>
        <w:rPr>
          <w:i/>
        </w:rPr>
      </w:pPr>
      <w:r w:rsidRPr="00E6613A">
        <w:rPr>
          <w:b/>
        </w:rPr>
        <w:t>3.</w:t>
      </w:r>
      <w:r>
        <w:rPr>
          <w:b/>
        </w:rPr>
        <w:t>1.</w:t>
      </w:r>
      <w:r w:rsidRPr="00E6613A">
        <w:rPr>
          <w:b/>
        </w:rPr>
        <w:t>4.</w:t>
      </w:r>
      <w:r>
        <w:rPr>
          <w:b/>
        </w:rPr>
        <w:t xml:space="preserve"> </w:t>
      </w:r>
      <w:r>
        <w:t>И</w:t>
      </w:r>
      <w:r w:rsidRPr="00E6613A">
        <w:t>нформир</w:t>
      </w:r>
      <w:r>
        <w:t>овать</w:t>
      </w:r>
      <w:r w:rsidRPr="00E6613A">
        <w:t xml:space="preserve"> Потребителя об аварийных ситуациях в электрических сетях</w:t>
      </w:r>
      <w:r>
        <w:t>, влияющих на исполнение обязательств по настоящему Договору</w:t>
      </w:r>
      <w:r w:rsidRPr="008B43BC">
        <w:t xml:space="preserve">, в течение 24 </w:t>
      </w:r>
      <w:r>
        <w:t xml:space="preserve">(двадцати четырех) </w:t>
      </w:r>
      <w:r w:rsidRPr="008B43BC">
        <w:t>часов с момента их обнаружения</w:t>
      </w:r>
      <w:r>
        <w:t xml:space="preserve"> путем направления соответствующего уведомления.</w:t>
      </w:r>
    </w:p>
    <w:p w:rsidR="00FC57D1" w:rsidRPr="00E6613A" w:rsidRDefault="00FC57D1" w:rsidP="008535BC">
      <w:pPr>
        <w:shd w:val="clear" w:color="auto" w:fill="FFFFFF"/>
        <w:ind w:left="9" w:right="9"/>
        <w:jc w:val="both"/>
      </w:pPr>
      <w:r w:rsidRPr="00E6613A">
        <w:rPr>
          <w:b/>
        </w:rPr>
        <w:t>3.</w:t>
      </w:r>
      <w:r>
        <w:rPr>
          <w:b/>
        </w:rPr>
        <w:t>1.</w:t>
      </w:r>
      <w:r w:rsidRPr="00E6613A">
        <w:rPr>
          <w:b/>
        </w:rPr>
        <w:t>5.</w:t>
      </w:r>
      <w:r w:rsidRPr="00E6613A">
        <w:t xml:space="preserve"> Осуществля</w:t>
      </w:r>
      <w:r>
        <w:t>ть</w:t>
      </w:r>
      <w:r w:rsidRPr="00E6613A">
        <w:t xml:space="preserve">  работу  по </w:t>
      </w:r>
      <w:r w:rsidRPr="00670555">
        <w:t>ликвидации и учету  нарушений в работе электрооборудования</w:t>
      </w:r>
      <w:r>
        <w:t xml:space="preserve">, </w:t>
      </w:r>
      <w:r w:rsidRPr="00670555">
        <w:t>(аварий, отказов) с  составлением  дву</w:t>
      </w:r>
      <w:r>
        <w:t>х</w:t>
      </w:r>
      <w:r w:rsidRPr="00670555">
        <w:t>стороннего  Акта расследования</w:t>
      </w:r>
      <w:r>
        <w:t xml:space="preserve">. Акт расследования составляется </w:t>
      </w:r>
      <w:r w:rsidRPr="00670555">
        <w:t xml:space="preserve"> в срок не более  10 (десяти) дней</w:t>
      </w:r>
      <w:r>
        <w:t xml:space="preserve"> с даты обнаружения нарушений в работе электрооборудования.</w:t>
      </w:r>
    </w:p>
    <w:p w:rsidR="00FC57D1" w:rsidRDefault="00FC57D1" w:rsidP="00774F16">
      <w:pPr>
        <w:shd w:val="clear" w:color="auto" w:fill="FFFFFF"/>
        <w:ind w:left="19" w:right="19"/>
        <w:jc w:val="both"/>
      </w:pPr>
      <w:r w:rsidRPr="00E6613A">
        <w:rPr>
          <w:b/>
        </w:rPr>
        <w:t>3.</w:t>
      </w:r>
      <w:r>
        <w:rPr>
          <w:b/>
        </w:rPr>
        <w:t>1.</w:t>
      </w:r>
      <w:r w:rsidRPr="00E6613A">
        <w:rPr>
          <w:b/>
        </w:rPr>
        <w:t>6.</w:t>
      </w:r>
      <w:r>
        <w:rPr>
          <w:b/>
        </w:rPr>
        <w:t xml:space="preserve"> </w:t>
      </w:r>
      <w:r>
        <w:t xml:space="preserve">До ______________________________ уведомлять Потребителя о проведении ремонтных работ на объектах электросетевого хозяйства Сетевой организации, в случае если их проведение невозможно без </w:t>
      </w:r>
      <w:r w:rsidRPr="00DA68A2">
        <w:t xml:space="preserve">ограничения режима потребления в отношении Потребителей, присоединенных к сетям Сетевой организации и о сроках ограничения режима потребления в связи с их проведением путем направления </w:t>
      </w:r>
      <w:r>
        <w:t>у</w:t>
      </w:r>
      <w:r w:rsidRPr="00DA68A2">
        <w:t>ведомления с соблюдением условий  п. 10.</w:t>
      </w:r>
      <w:r>
        <w:t>9</w:t>
      </w:r>
      <w:r w:rsidRPr="00DA68A2">
        <w:t xml:space="preserve">. настоящего Договора.  </w:t>
      </w:r>
    </w:p>
    <w:p w:rsidR="00FC57D1" w:rsidRPr="00B058D3" w:rsidRDefault="00FC57D1" w:rsidP="00774F16">
      <w:pPr>
        <w:shd w:val="clear" w:color="auto" w:fill="FFFFFF"/>
        <w:ind w:left="19" w:right="19"/>
        <w:jc w:val="both"/>
      </w:pPr>
      <w:r>
        <w:rPr>
          <w:b/>
        </w:rPr>
        <w:t>3.1.</w:t>
      </w:r>
      <w:r>
        <w:rPr>
          <w:b/>
          <w:bCs/>
        </w:rPr>
        <w:t xml:space="preserve">7.  </w:t>
      </w:r>
      <w:r>
        <w:rPr>
          <w:bCs/>
        </w:rPr>
        <w:t xml:space="preserve">По заявкам энергосбытовой (энергоснабжающей) организации или гарантирующего поставщика осуществлять ввод полного или частичного ограничения режима потребления электрической энергии Потребителем, осуществлять контроль соответствия значения </w:t>
      </w:r>
      <w:r w:rsidRPr="00B058D3">
        <w:rPr>
          <w:bCs/>
          <w:i/>
          <w:lang w:val="en-US"/>
        </w:rPr>
        <w:t>tg</w:t>
      </w:r>
      <w:r w:rsidRPr="00B058D3">
        <w:rPr>
          <w:bCs/>
          <w:i/>
        </w:rPr>
        <w:t xml:space="preserve"> </w:t>
      </w:r>
      <w:r w:rsidRPr="00B058D3">
        <w:rPr>
          <w:i/>
        </w:rPr>
        <w:t>φ</w:t>
      </w:r>
      <w:r w:rsidRPr="00B058D3">
        <w:t xml:space="preserve"> в электро</w:t>
      </w:r>
      <w:r>
        <w:t>у</w:t>
      </w:r>
      <w:r w:rsidRPr="00B058D3">
        <w:t>становках Потребителя</w:t>
      </w:r>
      <w:r>
        <w:t>.</w:t>
      </w:r>
    </w:p>
    <w:p w:rsidR="00FC57D1" w:rsidRDefault="00FC57D1" w:rsidP="004B6A4A">
      <w:pPr>
        <w:shd w:val="clear" w:color="auto" w:fill="FFFFFF"/>
        <w:tabs>
          <w:tab w:val="left" w:pos="771"/>
        </w:tabs>
        <w:spacing w:before="46"/>
        <w:ind w:left="9" w:right="9"/>
        <w:jc w:val="both"/>
      </w:pPr>
      <w:r w:rsidRPr="00E6613A">
        <w:rPr>
          <w:b/>
          <w:bCs/>
        </w:rPr>
        <w:t>3.</w:t>
      </w:r>
      <w:r>
        <w:rPr>
          <w:b/>
          <w:bCs/>
        </w:rPr>
        <w:t>1.8</w:t>
      </w:r>
      <w:r w:rsidRPr="00E6613A">
        <w:rPr>
          <w:b/>
          <w:bCs/>
        </w:rPr>
        <w:t>.</w:t>
      </w:r>
      <w:r w:rsidRPr="00E6613A">
        <w:rPr>
          <w:b/>
          <w:bCs/>
        </w:rPr>
        <w:tab/>
      </w:r>
      <w:r w:rsidRPr="00E6613A">
        <w:t>Обеспечива</w:t>
      </w:r>
      <w:r>
        <w:t>ть</w:t>
      </w:r>
      <w:r w:rsidRPr="00E6613A">
        <w:t xml:space="preserve"> доступ уполномоченных представителей Потребителя к</w:t>
      </w:r>
      <w:r>
        <w:t xml:space="preserve"> объектам передающего оборудования Потребителя, находящегося в эксплуатации Сетевой организации,</w:t>
      </w:r>
      <w:r w:rsidRPr="00E6613A">
        <w:br/>
        <w:t>приборам коммерческого учета и контроля качества переданной электрической</w:t>
      </w:r>
      <w:r w:rsidRPr="00E6613A">
        <w:br/>
        <w:t>энергии, находящимся во владении Сетевой организации, в предварительно</w:t>
      </w:r>
      <w:r w:rsidRPr="00E6613A">
        <w:br/>
        <w:t>согласованные сроки, в сопровождении уполномоченного представителя Сетевой</w:t>
      </w:r>
      <w:r w:rsidRPr="00E6613A">
        <w:br/>
        <w:t>организации.</w:t>
      </w:r>
    </w:p>
    <w:p w:rsidR="00FC57D1" w:rsidRPr="006F14E2" w:rsidRDefault="00FC57D1" w:rsidP="004B6A4A">
      <w:pPr>
        <w:shd w:val="clear" w:color="auto" w:fill="FFFFFF"/>
        <w:tabs>
          <w:tab w:val="left" w:pos="771"/>
        </w:tabs>
        <w:spacing w:before="46"/>
        <w:ind w:left="9" w:right="9"/>
        <w:jc w:val="both"/>
        <w:rPr>
          <w:b/>
        </w:rPr>
      </w:pPr>
      <w:r w:rsidRPr="006F14E2">
        <w:rPr>
          <w:b/>
          <w:bCs/>
        </w:rPr>
        <w:t>3.</w:t>
      </w:r>
      <w:r w:rsidRPr="006F14E2">
        <w:rPr>
          <w:b/>
        </w:rPr>
        <w:t>2. Сетевая организация имеет право:</w:t>
      </w:r>
    </w:p>
    <w:p w:rsidR="00FC57D1" w:rsidRPr="00585D89" w:rsidRDefault="00FC57D1" w:rsidP="004B6A4A">
      <w:pPr>
        <w:shd w:val="clear" w:color="auto" w:fill="FFFFFF"/>
        <w:tabs>
          <w:tab w:val="left" w:pos="771"/>
        </w:tabs>
        <w:spacing w:before="46"/>
        <w:ind w:left="9" w:right="9"/>
        <w:jc w:val="both"/>
      </w:pPr>
      <w:r w:rsidRPr="006F14E2">
        <w:rPr>
          <w:b/>
          <w:bCs/>
        </w:rPr>
        <w:t>3.</w:t>
      </w:r>
      <w:r w:rsidRPr="006F14E2">
        <w:rPr>
          <w:b/>
        </w:rPr>
        <w:t>2.1</w:t>
      </w:r>
      <w:r w:rsidRPr="00585D89">
        <w:rPr>
          <w:b/>
        </w:rPr>
        <w:t xml:space="preserve">. </w:t>
      </w:r>
      <w:r w:rsidRPr="00585D89">
        <w:t>Требовать оплаты оказанных услуг в порядке, сроки и на условиях, предусмотренных настоящим Договором.</w:t>
      </w:r>
    </w:p>
    <w:p w:rsidR="00FC57D1" w:rsidRPr="00585D89" w:rsidRDefault="00FC57D1" w:rsidP="004B6A4A">
      <w:pPr>
        <w:shd w:val="clear" w:color="auto" w:fill="FFFFFF"/>
        <w:tabs>
          <w:tab w:val="left" w:pos="771"/>
        </w:tabs>
        <w:spacing w:before="46"/>
        <w:ind w:left="9" w:right="9"/>
        <w:jc w:val="both"/>
      </w:pPr>
      <w:r w:rsidRPr="00585D89">
        <w:rPr>
          <w:b/>
          <w:bCs/>
        </w:rPr>
        <w:t>3.</w:t>
      </w:r>
      <w:r w:rsidRPr="00585D89">
        <w:rPr>
          <w:b/>
        </w:rPr>
        <w:t xml:space="preserve">2.2.  </w:t>
      </w:r>
      <w:r w:rsidRPr="00585D89">
        <w:t>Требовать предоставления показаний приборов учета, снятие которых в соответствии с настоящим Договором производит Потребитель.</w:t>
      </w:r>
    </w:p>
    <w:p w:rsidR="00FC57D1" w:rsidRPr="00585D89" w:rsidRDefault="00FC57D1" w:rsidP="004B6A4A">
      <w:pPr>
        <w:shd w:val="clear" w:color="auto" w:fill="FFFFFF"/>
        <w:tabs>
          <w:tab w:val="left" w:pos="771"/>
        </w:tabs>
        <w:spacing w:before="46"/>
        <w:ind w:left="9" w:right="9"/>
        <w:jc w:val="both"/>
      </w:pPr>
      <w:r w:rsidRPr="00585D89">
        <w:rPr>
          <w:b/>
          <w:bCs/>
        </w:rPr>
        <w:t>3.</w:t>
      </w:r>
      <w:r w:rsidRPr="00585D89">
        <w:rPr>
          <w:b/>
        </w:rPr>
        <w:t>2.3.</w:t>
      </w:r>
      <w:r w:rsidRPr="00585D89">
        <w:t xml:space="preserve"> Требовать от Потребителя предоставления документов, предусмотренных настоящим Договором.</w:t>
      </w:r>
    </w:p>
    <w:p w:rsidR="00FC57D1" w:rsidRPr="00585D89" w:rsidRDefault="00FC57D1" w:rsidP="004B6A4A">
      <w:pPr>
        <w:shd w:val="clear" w:color="auto" w:fill="FFFFFF"/>
        <w:tabs>
          <w:tab w:val="left" w:pos="771"/>
        </w:tabs>
        <w:spacing w:before="46"/>
        <w:ind w:left="9" w:right="9"/>
        <w:jc w:val="both"/>
      </w:pPr>
      <w:r w:rsidRPr="00585D89">
        <w:rPr>
          <w:b/>
          <w:bCs/>
        </w:rPr>
        <w:t>3.</w:t>
      </w:r>
      <w:r w:rsidRPr="00585D89">
        <w:rPr>
          <w:b/>
        </w:rPr>
        <w:t>2.4.</w:t>
      </w:r>
      <w:r w:rsidRPr="00585D89">
        <w:t xml:space="preserve"> Допуска своих полномочных представителей  к приборам учета Потребителя с целью проверки условий их эксплуатации и сохранности.</w:t>
      </w:r>
    </w:p>
    <w:p w:rsidR="00FC57D1" w:rsidRPr="00585D89" w:rsidRDefault="00FC57D1" w:rsidP="004B6A4A">
      <w:pPr>
        <w:shd w:val="clear" w:color="auto" w:fill="FFFFFF"/>
        <w:tabs>
          <w:tab w:val="left" w:pos="771"/>
        </w:tabs>
        <w:spacing w:before="46"/>
        <w:ind w:left="9" w:right="9"/>
        <w:jc w:val="both"/>
      </w:pPr>
      <w:r w:rsidRPr="00585D89">
        <w:rPr>
          <w:b/>
          <w:bCs/>
        </w:rPr>
        <w:t>3.</w:t>
      </w:r>
      <w:r w:rsidRPr="00585D89">
        <w:rPr>
          <w:b/>
        </w:rPr>
        <w:t>2.5.</w:t>
      </w:r>
      <w:r w:rsidRPr="00585D89">
        <w:t xml:space="preserve"> Ограничивать или прекращать передачу электрической энергии в соответствии с условиями настоящего Договора и действующего законодательства Российской Федерации.</w:t>
      </w:r>
    </w:p>
    <w:p w:rsidR="00FC57D1" w:rsidRDefault="00FC57D1" w:rsidP="00BA6EBA">
      <w:pPr>
        <w:shd w:val="clear" w:color="auto" w:fill="FFFFFF"/>
        <w:tabs>
          <w:tab w:val="left" w:pos="771"/>
        </w:tabs>
        <w:spacing w:before="46"/>
        <w:ind w:left="9" w:right="9"/>
        <w:jc w:val="both"/>
      </w:pPr>
      <w:r w:rsidRPr="00585D89">
        <w:rPr>
          <w:b/>
          <w:bCs/>
        </w:rPr>
        <w:t>3.</w:t>
      </w:r>
      <w:r w:rsidRPr="00585D89">
        <w:rPr>
          <w:b/>
        </w:rPr>
        <w:t>2.6</w:t>
      </w:r>
      <w:r w:rsidRPr="00585D89">
        <w:t>. Требовать в установленном действующим законодательством Российской Федерации порядке компенсации  Потребителем затрат, понесенных Сетевой организацией в связи с введением ограничения режима потребления в случае неисполнения или ненадлежащего исполнения Потребителем своих обязательств или в случае прекращения обязательств Сторон по настоящему Договору, и в связи с вос</w:t>
      </w:r>
      <w:r>
        <w:t>становлением режима потребления.</w:t>
      </w:r>
    </w:p>
    <w:p w:rsidR="00FC57D1" w:rsidRPr="00E6613A" w:rsidRDefault="00FC57D1" w:rsidP="00BA6EBA">
      <w:pPr>
        <w:shd w:val="clear" w:color="auto" w:fill="FFFFFF"/>
        <w:tabs>
          <w:tab w:val="left" w:pos="771"/>
        </w:tabs>
        <w:spacing w:before="46"/>
        <w:ind w:left="9" w:right="9"/>
        <w:jc w:val="both"/>
      </w:pPr>
    </w:p>
    <w:p w:rsidR="00FC57D1" w:rsidRDefault="00FC57D1" w:rsidP="00B40012">
      <w:pPr>
        <w:shd w:val="clear" w:color="auto" w:fill="FFFFFF"/>
        <w:ind w:right="19"/>
        <w:jc w:val="center"/>
        <w:rPr>
          <w:b/>
          <w:bCs/>
        </w:rPr>
      </w:pPr>
      <w:r w:rsidRPr="007D21B4">
        <w:rPr>
          <w:b/>
          <w:bCs/>
        </w:rPr>
        <w:lastRenderedPageBreak/>
        <w:t>4. Права и обязанности  Потребителя</w:t>
      </w:r>
    </w:p>
    <w:p w:rsidR="00FC57D1" w:rsidRPr="00E6613A" w:rsidRDefault="00FC57D1" w:rsidP="00B40012">
      <w:pPr>
        <w:shd w:val="clear" w:color="auto" w:fill="FFFFFF"/>
        <w:ind w:right="19"/>
        <w:jc w:val="center"/>
        <w:rPr>
          <w:b/>
          <w:bCs/>
        </w:rPr>
      </w:pPr>
    </w:p>
    <w:p w:rsidR="00FC57D1" w:rsidRPr="00E6613A" w:rsidRDefault="00FC57D1" w:rsidP="00557047">
      <w:pPr>
        <w:shd w:val="clear" w:color="auto" w:fill="FFFFFF"/>
        <w:ind w:right="19"/>
        <w:rPr>
          <w:b/>
          <w:bCs/>
        </w:rPr>
      </w:pPr>
      <w:r>
        <w:rPr>
          <w:b/>
          <w:bCs/>
        </w:rPr>
        <w:t>4.1. Потребитель обязуется:</w:t>
      </w:r>
    </w:p>
    <w:p w:rsidR="00FC57D1" w:rsidRDefault="00FC57D1" w:rsidP="00683F00">
      <w:pPr>
        <w:shd w:val="clear" w:color="auto" w:fill="FFFFFF"/>
        <w:ind w:left="9" w:right="9"/>
        <w:jc w:val="both"/>
      </w:pPr>
      <w:r w:rsidRPr="007D21B4">
        <w:rPr>
          <w:b/>
        </w:rPr>
        <w:t xml:space="preserve">4.1.1. </w:t>
      </w:r>
      <w:r w:rsidRPr="007D21B4">
        <w:t>Своевременно производить оплату за услуги по передаче электрической энергии (мощности) в размере  и сроки, которые определенны в п. 6.4. настоящего Договора.</w:t>
      </w:r>
    </w:p>
    <w:p w:rsidR="00FC57D1" w:rsidRPr="007D21B4" w:rsidRDefault="00FC57D1" w:rsidP="00683F00">
      <w:pPr>
        <w:shd w:val="clear" w:color="auto" w:fill="FFFFFF"/>
        <w:ind w:left="9" w:right="9"/>
        <w:jc w:val="both"/>
      </w:pPr>
      <w:r w:rsidRPr="007D21B4">
        <w:rPr>
          <w:b/>
        </w:rPr>
        <w:t>4.1.2.</w:t>
      </w:r>
      <w:r w:rsidRPr="007D21B4">
        <w:t xml:space="preserve"> Соблюдать предусмотренный настоящим Договором и документами о технологическом присоединении режим потребления (производства) электрической энергии (мощности).</w:t>
      </w:r>
    </w:p>
    <w:p w:rsidR="00FC57D1" w:rsidRPr="007D21B4" w:rsidRDefault="00FC57D1" w:rsidP="00B058D3">
      <w:pPr>
        <w:shd w:val="clear" w:color="auto" w:fill="FFFFFF"/>
        <w:ind w:left="9" w:right="9"/>
        <w:jc w:val="both"/>
      </w:pPr>
      <w:r w:rsidRPr="007D21B4">
        <w:rPr>
          <w:b/>
          <w:bCs/>
        </w:rPr>
        <w:t>4.1.</w:t>
      </w:r>
      <w:r>
        <w:rPr>
          <w:b/>
          <w:bCs/>
        </w:rPr>
        <w:t>3</w:t>
      </w:r>
      <w:r w:rsidRPr="007D21B4">
        <w:rPr>
          <w:b/>
          <w:bCs/>
        </w:rPr>
        <w:t>.</w:t>
      </w:r>
      <w:r w:rsidRPr="007D21B4">
        <w:rPr>
          <w:bCs/>
        </w:rPr>
        <w:t xml:space="preserve"> </w:t>
      </w:r>
      <w:r w:rsidRPr="007D21B4">
        <w:t xml:space="preserve">Выполнять обязательства по обеспечению безопасности эксплуатации находящихся в ведении Потребителя энергетических сетей и исправности, используемых ими приборов и оборудования, связанных с передачей электрической энергии; обеспечить сохранность и надежное функционирование аппаратуры противоаварийной и режимной автоматики, а также возможность своевременного выполнения команд субъекта оперативно – диспетчерского управления. </w:t>
      </w:r>
    </w:p>
    <w:p w:rsidR="00FC57D1" w:rsidRPr="007D21B4" w:rsidRDefault="00FC57D1" w:rsidP="00D07DE6">
      <w:pPr>
        <w:shd w:val="clear" w:color="auto" w:fill="FFFFFF"/>
        <w:ind w:left="9" w:right="9"/>
        <w:jc w:val="both"/>
      </w:pPr>
      <w:r w:rsidRPr="007D21B4">
        <w:rPr>
          <w:b/>
          <w:bCs/>
        </w:rPr>
        <w:t>4.1.</w:t>
      </w:r>
      <w:r>
        <w:rPr>
          <w:b/>
        </w:rPr>
        <w:t>4</w:t>
      </w:r>
      <w:r w:rsidRPr="007D21B4">
        <w:rPr>
          <w:b/>
        </w:rPr>
        <w:t xml:space="preserve">. </w:t>
      </w:r>
      <w:r w:rsidRPr="007D21B4">
        <w:t>Обеспечить выполнение мероприятий по оснащению принадлежащих ему энергопринимающих устройств, устройствами релейной защиты, противоаварийной и режимной автоматики в соответствии с требованиями Сетевой организации, основанными на соответствующих требованиях субъекта оперативно-диспетчерского управления.</w:t>
      </w:r>
    </w:p>
    <w:p w:rsidR="00FC57D1" w:rsidRPr="007D21B4" w:rsidRDefault="00FC57D1" w:rsidP="00D07DE6">
      <w:pPr>
        <w:shd w:val="clear" w:color="auto" w:fill="FFFFFF"/>
        <w:ind w:left="9" w:right="9"/>
        <w:jc w:val="both"/>
      </w:pPr>
      <w:r w:rsidRPr="007D21B4">
        <w:rPr>
          <w:b/>
          <w:bCs/>
        </w:rPr>
        <w:t>4.1.</w:t>
      </w:r>
      <w:r>
        <w:rPr>
          <w:b/>
        </w:rPr>
        <w:t>5</w:t>
      </w:r>
      <w:r w:rsidRPr="007D21B4">
        <w:rPr>
          <w:b/>
        </w:rPr>
        <w:t xml:space="preserve">. </w:t>
      </w:r>
      <w:r w:rsidRPr="007D21B4">
        <w:t>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w:t>
      </w:r>
      <w:r>
        <w:t>,  а так</w:t>
      </w:r>
      <w:r w:rsidRPr="007D21B4">
        <w:t>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FC57D1" w:rsidRPr="00E6613A" w:rsidRDefault="00FC57D1" w:rsidP="008535BC">
      <w:pPr>
        <w:shd w:val="clear" w:color="auto" w:fill="FFFFFF"/>
        <w:ind w:right="19"/>
        <w:jc w:val="both"/>
      </w:pPr>
      <w:r w:rsidRPr="007D21B4">
        <w:rPr>
          <w:b/>
        </w:rPr>
        <w:t>4.1.</w:t>
      </w:r>
      <w:r>
        <w:rPr>
          <w:b/>
        </w:rPr>
        <w:t>6</w:t>
      </w:r>
      <w:r w:rsidRPr="007D21B4">
        <w:rPr>
          <w:b/>
        </w:rPr>
        <w:t>.</w:t>
      </w:r>
      <w:r w:rsidRPr="007D21B4">
        <w:t xml:space="preserve"> В течение 5 (пяти) рабочих дней с момента запроса Сетевой организации представлять всю необходимую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в течение 1 (одних) суток оперативные данные о технологических режимах работы оборудования.</w:t>
      </w:r>
    </w:p>
    <w:p w:rsidR="00FC57D1" w:rsidRPr="00E6613A" w:rsidRDefault="00FC57D1" w:rsidP="008535BC">
      <w:pPr>
        <w:shd w:val="clear" w:color="auto" w:fill="FFFFFF"/>
        <w:ind w:left="9"/>
        <w:jc w:val="both"/>
      </w:pPr>
      <w:r w:rsidRPr="00E6613A">
        <w:rPr>
          <w:b/>
        </w:rPr>
        <w:t>4.</w:t>
      </w:r>
      <w:r>
        <w:rPr>
          <w:b/>
        </w:rPr>
        <w:t>1.7</w:t>
      </w:r>
      <w:r w:rsidRPr="00E6613A">
        <w:rPr>
          <w:b/>
        </w:rPr>
        <w:t>.</w:t>
      </w:r>
      <w:r>
        <w:rPr>
          <w:b/>
        </w:rPr>
        <w:t xml:space="preserve"> </w:t>
      </w:r>
      <w:r>
        <w:t>Своевременно</w:t>
      </w:r>
      <w:r w:rsidRPr="00E6613A">
        <w:t xml:space="preserve"> предоставля</w:t>
      </w:r>
      <w:r>
        <w:t>ть</w:t>
      </w:r>
      <w:r w:rsidRPr="00E6613A">
        <w:t xml:space="preserve"> возможность отключений энергопринимающих устройств (энергетических установок) для производства плановых работ и выполнения капитального ремонта электрооборудования</w:t>
      </w:r>
      <w:r>
        <w:t xml:space="preserve"> Сетевой организации</w:t>
      </w:r>
      <w:r w:rsidRPr="00E6613A">
        <w:t xml:space="preserve">. </w:t>
      </w:r>
      <w:r>
        <w:t xml:space="preserve">О перерыве, прекращении или ограничении передачи электрической энергии в указанных случаях, Сетевая организация уведомляет Потребителя в течение 3 (трех) календарных дней с даты принятия такого решения.      </w:t>
      </w:r>
      <w:r w:rsidRPr="00E6613A">
        <w:t>В случае отказа в предоставлении отключений, Сетевая организация самостоятельно устанавливает время отключений энергопринимающих устройств (энергетических установок) Потребителя, предупре</w:t>
      </w:r>
      <w:r>
        <w:t>див об этом последнего не менее,</w:t>
      </w:r>
      <w:r w:rsidRPr="00E6613A">
        <w:t xml:space="preserve"> чем за 48 (сорок восемь) часов до </w:t>
      </w:r>
      <w:r>
        <w:t xml:space="preserve">предполагаемого </w:t>
      </w:r>
      <w:r w:rsidRPr="00E6613A">
        <w:t>времени отключения.</w:t>
      </w:r>
    </w:p>
    <w:p w:rsidR="00FC57D1" w:rsidRDefault="00FC57D1" w:rsidP="00A76DD2">
      <w:pPr>
        <w:shd w:val="clear" w:color="auto" w:fill="FFFFFF"/>
        <w:spacing w:before="9"/>
        <w:ind w:left="9" w:right="9"/>
        <w:jc w:val="both"/>
      </w:pPr>
      <w:r>
        <w:t xml:space="preserve">     </w:t>
      </w:r>
      <w:r w:rsidRPr="00E6613A">
        <w:t xml:space="preserve">Внеплановые отключения энергопринимающих устройств (энергетических установок) Потребителя в целях проведения аварийно-восстановительных работ производятся Сетевой </w:t>
      </w:r>
      <w:r>
        <w:t xml:space="preserve">организацией самостоятельно, по согласованию с Потребителем и </w:t>
      </w:r>
      <w:r w:rsidRPr="00E6613A">
        <w:t xml:space="preserve"> уведомлением Потребителя о сроках восстановления передачи электрической энергии к энергопринимающим устройствам (энергетическим установкам).</w:t>
      </w:r>
    </w:p>
    <w:p w:rsidR="00FC57D1" w:rsidRPr="005011F1" w:rsidRDefault="00FC57D1" w:rsidP="008F3137">
      <w:pPr>
        <w:shd w:val="clear" w:color="auto" w:fill="FFFFFF"/>
        <w:spacing w:before="9"/>
        <w:ind w:right="9"/>
        <w:jc w:val="both"/>
      </w:pPr>
      <w:r w:rsidRPr="008F3137">
        <w:rPr>
          <w:b/>
        </w:rPr>
        <w:t>4.</w:t>
      </w:r>
      <w:r>
        <w:rPr>
          <w:b/>
        </w:rPr>
        <w:t>1.8</w:t>
      </w:r>
      <w:r w:rsidRPr="008F3137">
        <w:rPr>
          <w:b/>
        </w:rPr>
        <w:t xml:space="preserve">. </w:t>
      </w:r>
      <w:r>
        <w:t xml:space="preserve">Выполнять требования Сетевой организации и субъекта оперативно-диспетчерского управления в электроэнергетике об ограничении режима потребления электрической энергии (мощности) в соответствии с утвержденными графиками аварийного ограничения режима потребления электрической энергии (мощности) в случаях, предусмотренных действующим </w:t>
      </w:r>
      <w:r w:rsidRPr="005011F1">
        <w:t>законодательством Российской Федерации в качестве основания для введения полного или частичного ограничения режима потребления.</w:t>
      </w:r>
    </w:p>
    <w:p w:rsidR="00FC57D1" w:rsidRPr="005011F1" w:rsidRDefault="00FC57D1" w:rsidP="0019662E">
      <w:pPr>
        <w:widowControl w:val="0"/>
        <w:numPr>
          <w:ilvl w:val="2"/>
          <w:numId w:val="37"/>
        </w:numPr>
        <w:shd w:val="clear" w:color="auto" w:fill="FFFFFF"/>
        <w:tabs>
          <w:tab w:val="left" w:pos="0"/>
        </w:tabs>
        <w:autoSpaceDE w:val="0"/>
        <w:autoSpaceDN w:val="0"/>
        <w:adjustRightInd w:val="0"/>
        <w:ind w:left="0" w:right="19" w:firstLine="0"/>
        <w:jc w:val="both"/>
      </w:pPr>
      <w:r w:rsidRPr="005011F1">
        <w:t>Незамедлительно информировать Сетевую организацию об авари</w:t>
      </w:r>
      <w:r>
        <w:t>йных ситуациях на оборудовании Потребителя и (или) оборудовании на лицензионном участке Потребителя вблизи энергетических объектов  Сетевой организации.</w:t>
      </w:r>
    </w:p>
    <w:p w:rsidR="00FC57D1" w:rsidRPr="00E6613A" w:rsidRDefault="00FC57D1" w:rsidP="0019662E">
      <w:pPr>
        <w:widowControl w:val="0"/>
        <w:numPr>
          <w:ilvl w:val="2"/>
          <w:numId w:val="37"/>
        </w:numPr>
        <w:shd w:val="clear" w:color="auto" w:fill="FFFFFF"/>
        <w:tabs>
          <w:tab w:val="left" w:pos="0"/>
        </w:tabs>
        <w:autoSpaceDE w:val="0"/>
        <w:autoSpaceDN w:val="0"/>
        <w:adjustRightInd w:val="0"/>
        <w:spacing w:before="9"/>
        <w:ind w:left="0" w:right="19" w:firstLine="0"/>
        <w:jc w:val="both"/>
      </w:pPr>
      <w:r>
        <w:t xml:space="preserve"> </w:t>
      </w:r>
      <w:r w:rsidRPr="005011F1">
        <w:t>Информировать Сетевую организацию об объеме участия в автоматическом либо оперативном противоаварийном</w:t>
      </w:r>
      <w:r w:rsidRPr="00E6613A">
        <w:t xml:space="preserve"> управлении мощностью, в нормированном первичном </w:t>
      </w:r>
      <w:r w:rsidRPr="00E6613A">
        <w:lastRenderedPageBreak/>
        <w:t>регулировании частоты и во вторичном регулировании мощности (для электростанций), а также о перечне и мощности токоприемников Потребителя, которые могут быть отключены устройствами противоаварийной автоматики.</w:t>
      </w:r>
    </w:p>
    <w:p w:rsidR="00FC57D1" w:rsidRPr="00E6613A" w:rsidRDefault="00FC57D1" w:rsidP="008535BC">
      <w:pPr>
        <w:shd w:val="clear" w:color="auto" w:fill="FFFFFF"/>
        <w:tabs>
          <w:tab w:val="left" w:pos="641"/>
        </w:tabs>
        <w:spacing w:before="56"/>
        <w:ind w:right="28"/>
        <w:jc w:val="both"/>
      </w:pPr>
      <w:r w:rsidRPr="005011F1">
        <w:rPr>
          <w:b/>
        </w:rPr>
        <w:t>4.1.1</w:t>
      </w:r>
      <w:r>
        <w:rPr>
          <w:b/>
        </w:rPr>
        <w:t>1</w:t>
      </w:r>
      <w:r w:rsidRPr="00E6613A">
        <w:rPr>
          <w:b/>
        </w:rPr>
        <w:t>.</w:t>
      </w:r>
      <w:r w:rsidRPr="00E6613A">
        <w:tab/>
      </w:r>
      <w:r>
        <w:t xml:space="preserve"> Поддерживать на границе балансовой </w:t>
      </w:r>
      <w:r w:rsidRPr="00C87D93">
        <w:t>принадлежности значения показателей качества электрической энергии, обусловленные работой энергоспринимающих устройств Потребителя, соответствующие техническим регламентам и иным обязательным требованиям. Соблюдать значения соотношения потребления активной и реактивной мощности, определенные в Приложении № 4 к настоящему Договору. В случае несоблюдения установленных значений соотношения потребления активной и реактивной</w:t>
      </w:r>
      <w:r w:rsidRPr="00E6613A">
        <w:t xml:space="preserve"> мощности (tg φ),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сторон, Потребитель устанавливает и обслуживает устройства, обеспечивающие регулирование реактивной мощности.</w:t>
      </w:r>
    </w:p>
    <w:p w:rsidR="00FC57D1" w:rsidRPr="00E6613A" w:rsidRDefault="00FC57D1" w:rsidP="006B0395">
      <w:pPr>
        <w:widowControl w:val="0"/>
        <w:shd w:val="clear" w:color="auto" w:fill="FFFFFF"/>
        <w:tabs>
          <w:tab w:val="left" w:pos="492"/>
        </w:tabs>
        <w:autoSpaceDE w:val="0"/>
        <w:autoSpaceDN w:val="0"/>
        <w:adjustRightInd w:val="0"/>
        <w:ind w:right="19"/>
        <w:jc w:val="both"/>
      </w:pPr>
      <w:r w:rsidRPr="006B0395">
        <w:rPr>
          <w:b/>
        </w:rPr>
        <w:t>4.1.1</w:t>
      </w:r>
      <w:r>
        <w:rPr>
          <w:b/>
        </w:rPr>
        <w:t>2</w:t>
      </w:r>
      <w:r w:rsidRPr="006B0395">
        <w:rPr>
          <w:b/>
        </w:rPr>
        <w:t>.</w:t>
      </w:r>
      <w:r>
        <w:rPr>
          <w:b/>
        </w:rPr>
        <w:t xml:space="preserve"> </w:t>
      </w:r>
      <w:r w:rsidRPr="00E6613A">
        <w:t>По возможности оказыв</w:t>
      </w:r>
      <w:r>
        <w:t>ать</w:t>
      </w:r>
      <w:r w:rsidRPr="00E6613A">
        <w:t xml:space="preserve"> помощь транспортом и рабочей силой для быстрейшего восстановления электроснабжения отключенных объектов при аварийных ситуациях и стихийных бедствиях.</w:t>
      </w:r>
    </w:p>
    <w:p w:rsidR="00FC57D1" w:rsidRPr="00E6613A" w:rsidRDefault="00FC57D1" w:rsidP="00203383">
      <w:pPr>
        <w:widowControl w:val="0"/>
        <w:shd w:val="clear" w:color="auto" w:fill="FFFFFF"/>
        <w:tabs>
          <w:tab w:val="left" w:pos="687"/>
        </w:tabs>
        <w:autoSpaceDE w:val="0"/>
        <w:autoSpaceDN w:val="0"/>
        <w:adjustRightInd w:val="0"/>
        <w:spacing w:before="46"/>
        <w:ind w:left="9" w:right="19"/>
        <w:jc w:val="both"/>
      </w:pPr>
      <w:r w:rsidRPr="005011F1">
        <w:rPr>
          <w:b/>
        </w:rPr>
        <w:t>4.1.1</w:t>
      </w:r>
      <w:r>
        <w:rPr>
          <w:b/>
        </w:rPr>
        <w:t>3</w:t>
      </w:r>
      <w:r w:rsidRPr="005011F1">
        <w:rPr>
          <w:b/>
        </w:rPr>
        <w:t>.</w:t>
      </w:r>
      <w:r w:rsidRPr="005011F1">
        <w:tab/>
      </w:r>
      <w:r>
        <w:t xml:space="preserve"> </w:t>
      </w:r>
      <w:r w:rsidRPr="005011F1">
        <w:t>Обеспечивать</w:t>
      </w:r>
      <w:r>
        <w:t xml:space="preserve"> в соответствии с условиями пропускного режима допуск представителей Сетевой </w:t>
      </w:r>
      <w:r w:rsidRPr="005011F1">
        <w:t>организации</w:t>
      </w:r>
      <w:r w:rsidRPr="00E6613A">
        <w:t xml:space="preserve"> к приборам учета электроэнергии и мощности, отнесенным к</w:t>
      </w:r>
      <w:r w:rsidRPr="00E6613A">
        <w:br/>
        <w:t>эксплуатационной   ответственности   Потребителя,   а  также   к  техническим   и</w:t>
      </w:r>
      <w:r>
        <w:t xml:space="preserve"> </w:t>
      </w:r>
      <w:r w:rsidRPr="00E6613A">
        <w:t xml:space="preserve">программным средствам АИИС </w:t>
      </w:r>
      <w:r>
        <w:t>КУЭ</w:t>
      </w:r>
      <w:r w:rsidRPr="00E6613A">
        <w:t xml:space="preserve"> </w:t>
      </w:r>
      <w:r>
        <w:t>в целях осуществления Сетевой организацией контроля по приборам учета за соблюдением установленных режимов передачи электрической энергии и Заявленной мощности, проведения замеров по определению качества электрической энергии и значений соотношения потребляемой активной и реактивной мощности, проведения контрольных проверок расчетных приборов учета на месте установки, установки пломб</w:t>
      </w:r>
      <w:r w:rsidRPr="00E6613A">
        <w:t>. Предоставля</w:t>
      </w:r>
      <w:r>
        <w:t>ть</w:t>
      </w:r>
      <w:r w:rsidRPr="00E6613A">
        <w:t xml:space="preserve"> Сетевой организации необходимую для проведения ревизии </w:t>
      </w:r>
      <w:r w:rsidRPr="005011F1">
        <w:t>документацию в течение</w:t>
      </w:r>
      <w:r>
        <w:t xml:space="preserve"> 5 (пяти) календарных дней с момента ее запроса</w:t>
      </w:r>
      <w:r w:rsidRPr="00E6613A">
        <w:t xml:space="preserve"> в бумажном виде и на электронном носителе.</w:t>
      </w:r>
    </w:p>
    <w:p w:rsidR="00FC57D1" w:rsidRPr="00E6613A" w:rsidRDefault="00FC57D1" w:rsidP="008535BC">
      <w:pPr>
        <w:shd w:val="clear" w:color="auto" w:fill="FFFFFF"/>
        <w:ind w:left="9" w:right="74"/>
        <w:jc w:val="both"/>
      </w:pPr>
      <w:r w:rsidRPr="00E6613A">
        <w:t xml:space="preserve">     Также обеспечива</w:t>
      </w:r>
      <w:r>
        <w:t>ть, в соответствии с условиями пропускного режима,</w:t>
      </w:r>
      <w:r w:rsidRPr="00E6613A">
        <w:t xml:space="preserve"> доступ представителей Сетевой организации и (или) привлеченных для выполнения работ Сетевой организацией третьих лиц на лицензионные участки Потребителя для производства планово-предупредительного и капитальн</w:t>
      </w:r>
      <w:r>
        <w:t xml:space="preserve">ого ремонта электрооборудования, только после прохождения соответствующего инструктажа в подразделении Потребителя. </w:t>
      </w:r>
    </w:p>
    <w:p w:rsidR="00FC57D1" w:rsidRDefault="00FC57D1" w:rsidP="00C87D93">
      <w:pPr>
        <w:widowControl w:val="0"/>
        <w:shd w:val="clear" w:color="auto" w:fill="FFFFFF"/>
        <w:tabs>
          <w:tab w:val="left" w:pos="715"/>
        </w:tabs>
        <w:autoSpaceDE w:val="0"/>
        <w:autoSpaceDN w:val="0"/>
        <w:adjustRightInd w:val="0"/>
        <w:ind w:right="74"/>
        <w:jc w:val="both"/>
      </w:pPr>
      <w:r w:rsidRPr="006B0395">
        <w:rPr>
          <w:b/>
        </w:rPr>
        <w:t>4.1.1</w:t>
      </w:r>
      <w:r>
        <w:rPr>
          <w:b/>
        </w:rPr>
        <w:t>4</w:t>
      </w:r>
      <w:r w:rsidRPr="006B0395">
        <w:rPr>
          <w:b/>
        </w:rPr>
        <w:t>.</w:t>
      </w:r>
      <w:r>
        <w:rPr>
          <w:b/>
        </w:rPr>
        <w:t xml:space="preserve"> </w:t>
      </w:r>
      <w:r w:rsidRPr="00E6613A">
        <w:t>Не позднее 15</w:t>
      </w:r>
      <w:r>
        <w:t xml:space="preserve"> (пятнадцатого)</w:t>
      </w:r>
      <w:r w:rsidRPr="00E6613A">
        <w:t xml:space="preserve"> марта текущего года </w:t>
      </w:r>
      <w:r>
        <w:t>представлять</w:t>
      </w:r>
      <w:r w:rsidRPr="00E6613A">
        <w:t xml:space="preserve"> Сетевой организации объемы и предполагаемый режим передачи электрической энергии на предстоящий год (период регулирования), уточненные - не позднее 01</w:t>
      </w:r>
      <w:r>
        <w:t xml:space="preserve"> (первого)</w:t>
      </w:r>
      <w:r w:rsidRPr="00E6613A">
        <w:t xml:space="preserve"> сентября текуще</w:t>
      </w:r>
      <w:r>
        <w:t>го года с разбивкой по месяцам.</w:t>
      </w:r>
    </w:p>
    <w:p w:rsidR="00FC57D1" w:rsidRPr="00C87D93" w:rsidRDefault="00FC57D1" w:rsidP="00C87D93">
      <w:pPr>
        <w:widowControl w:val="0"/>
        <w:shd w:val="clear" w:color="auto" w:fill="FFFFFF"/>
        <w:tabs>
          <w:tab w:val="left" w:pos="715"/>
        </w:tabs>
        <w:autoSpaceDE w:val="0"/>
        <w:autoSpaceDN w:val="0"/>
        <w:adjustRightInd w:val="0"/>
        <w:ind w:right="74"/>
        <w:jc w:val="both"/>
        <w:rPr>
          <w:highlight w:val="yellow"/>
        </w:rPr>
      </w:pPr>
      <w:r>
        <w:rPr>
          <w:b/>
        </w:rPr>
        <w:t>4.1.15.</w:t>
      </w:r>
      <w:r w:rsidRPr="00E6613A">
        <w:t xml:space="preserve"> </w:t>
      </w:r>
      <w:r>
        <w:t>Самостоятельно обслуживать приборы учета электрической энергии (мощности), установленные в электроустановках Потребителя и обеспечивать соблюдение установленного Разделом 5 настоящего Договора в соответствии с действующим законодательством Российской Федерации порядка взаимодействия Сторон в процессе учета электрической энергии (мощности) с использованием приборов учета и измерительных трансформаторов</w:t>
      </w:r>
      <w:r w:rsidRPr="00E6613A">
        <w:t>.</w:t>
      </w:r>
    </w:p>
    <w:p w:rsidR="00FC57D1" w:rsidRPr="00E6613A" w:rsidRDefault="00FC57D1" w:rsidP="00132B85">
      <w:pPr>
        <w:widowControl w:val="0"/>
        <w:shd w:val="clear" w:color="auto" w:fill="FFFFFF"/>
        <w:tabs>
          <w:tab w:val="left" w:pos="687"/>
        </w:tabs>
        <w:autoSpaceDE w:val="0"/>
        <w:autoSpaceDN w:val="0"/>
        <w:adjustRightInd w:val="0"/>
        <w:ind w:right="9"/>
        <w:jc w:val="both"/>
      </w:pPr>
      <w:r>
        <w:rPr>
          <w:b/>
        </w:rPr>
        <w:t>4.1.16.</w:t>
      </w:r>
      <w:r w:rsidRPr="00E6613A">
        <w:t xml:space="preserve"> При </w:t>
      </w:r>
      <w:r w:rsidRPr="001D2821">
        <w:t>выявлении Сетевой организацией случаев безучетного потребления электрической энергии  и мощности Потребителем и (или) привлеченными им по иным Договорам третьими лицами, в течение 3 (трех) календарных дней подписывать</w:t>
      </w:r>
      <w:r w:rsidRPr="00E6613A">
        <w:t xml:space="preserve"> со своей стороны</w:t>
      </w:r>
      <w:r>
        <w:t>,</w:t>
      </w:r>
      <w:r w:rsidRPr="00E6613A">
        <w:t xml:space="preserve"> составленный Сетевой организацией  в соответствии с </w:t>
      </w:r>
      <w:r>
        <w:t xml:space="preserve">Постановлением Правительства РФ от 04.05.2012г. №442 «О функционировании розничных рынков электрической энергии, полном и (или) частичном ограничении режима потребления электрической энергии», </w:t>
      </w:r>
      <w:r w:rsidRPr="00E6613A">
        <w:t>Акт о неучтенном потреблении электрической энергии (мощности).</w:t>
      </w:r>
    </w:p>
    <w:p w:rsidR="00FC57D1" w:rsidRDefault="00FC57D1" w:rsidP="006B0395">
      <w:pPr>
        <w:widowControl w:val="0"/>
        <w:shd w:val="clear" w:color="auto" w:fill="FFFFFF"/>
        <w:tabs>
          <w:tab w:val="num" w:pos="1004"/>
        </w:tabs>
        <w:autoSpaceDE w:val="0"/>
        <w:autoSpaceDN w:val="0"/>
        <w:adjustRightInd w:val="0"/>
        <w:ind w:right="74"/>
        <w:jc w:val="both"/>
      </w:pPr>
      <w:r w:rsidRPr="006B0395">
        <w:rPr>
          <w:b/>
        </w:rPr>
        <w:t>4.1.</w:t>
      </w:r>
      <w:r>
        <w:rPr>
          <w:b/>
        </w:rPr>
        <w:t>17</w:t>
      </w:r>
      <w:r w:rsidRPr="006B0395">
        <w:rPr>
          <w:b/>
        </w:rPr>
        <w:t>.</w:t>
      </w:r>
      <w:r>
        <w:rPr>
          <w:b/>
        </w:rPr>
        <w:t xml:space="preserve"> </w:t>
      </w:r>
      <w:r w:rsidRPr="00E6613A">
        <w:t>Предоставля</w:t>
      </w:r>
      <w:r>
        <w:t>ть</w:t>
      </w:r>
      <w:r w:rsidRPr="00E6613A">
        <w:t xml:space="preserve"> Сетевой организации для согласования (утверждения) </w:t>
      </w:r>
      <w:r>
        <w:t xml:space="preserve">Акт </w:t>
      </w:r>
      <w:r w:rsidRPr="00E6613A">
        <w:t>об уровне технологической и аварийной брони электроснабжения, определенн</w:t>
      </w:r>
      <w:r>
        <w:t>ый</w:t>
      </w:r>
      <w:r w:rsidRPr="00E6613A">
        <w:t xml:space="preserve"> в соответствии с действующим законодательством Р</w:t>
      </w:r>
      <w:r>
        <w:t xml:space="preserve">оссийской </w:t>
      </w:r>
      <w:r w:rsidRPr="00E6613A">
        <w:t>Ф</w:t>
      </w:r>
      <w:r>
        <w:t>едерации</w:t>
      </w:r>
      <w:r w:rsidRPr="00E6613A">
        <w:t>.</w:t>
      </w:r>
    </w:p>
    <w:p w:rsidR="00FC57D1" w:rsidRDefault="00FC57D1" w:rsidP="006B0395">
      <w:pPr>
        <w:widowControl w:val="0"/>
        <w:shd w:val="clear" w:color="auto" w:fill="FFFFFF"/>
        <w:tabs>
          <w:tab w:val="num" w:pos="1004"/>
        </w:tabs>
        <w:autoSpaceDE w:val="0"/>
        <w:autoSpaceDN w:val="0"/>
        <w:adjustRightInd w:val="0"/>
        <w:ind w:right="74"/>
        <w:jc w:val="both"/>
      </w:pPr>
      <w:r w:rsidRPr="006B0395">
        <w:rPr>
          <w:b/>
        </w:rPr>
        <w:t>4.1.</w:t>
      </w:r>
      <w:r>
        <w:rPr>
          <w:b/>
        </w:rPr>
        <w:t>18</w:t>
      </w:r>
      <w:r>
        <w:t xml:space="preserve">.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w:t>
      </w:r>
      <w:r>
        <w:lastRenderedPageBreak/>
        <w:t>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FC57D1" w:rsidRDefault="00FC57D1" w:rsidP="006B0395">
      <w:pPr>
        <w:widowControl w:val="0"/>
        <w:shd w:val="clear" w:color="auto" w:fill="FFFFFF"/>
        <w:tabs>
          <w:tab w:val="num" w:pos="1004"/>
        </w:tabs>
        <w:autoSpaceDE w:val="0"/>
        <w:autoSpaceDN w:val="0"/>
        <w:adjustRightInd w:val="0"/>
        <w:ind w:right="74"/>
        <w:jc w:val="both"/>
      </w:pPr>
      <w:r w:rsidRPr="006B0395">
        <w:rPr>
          <w:b/>
        </w:rPr>
        <w:t>4.1.</w:t>
      </w:r>
      <w:r>
        <w:rPr>
          <w:b/>
        </w:rPr>
        <w:t>19</w:t>
      </w:r>
      <w:r w:rsidRPr="006B0395">
        <w:rPr>
          <w:b/>
        </w:rPr>
        <w:t>.</w:t>
      </w:r>
      <w:r>
        <w:rPr>
          <w:b/>
        </w:rPr>
        <w:t xml:space="preserve"> </w:t>
      </w:r>
      <w:r>
        <w:t xml:space="preserve">Обеспечивать проведение замеров на своих энергопринимающих устройствах, </w:t>
      </w:r>
      <w:r w:rsidRPr="00C87D93">
        <w:t>указанных в Приложении №1</w:t>
      </w:r>
      <w:r>
        <w:t xml:space="preserve"> к настоящем у договору,</w:t>
      </w:r>
      <w:r w:rsidRPr="00C87D93">
        <w:t xml:space="preserve"> и предоставлять</w:t>
      </w:r>
      <w:r>
        <w:t xml:space="preserve"> Сетевой организации информацию о результатах проведенных замеров в течение сроков, указанных Сетевой организацией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действующим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FC57D1" w:rsidRDefault="00FC57D1" w:rsidP="006B0395">
      <w:pPr>
        <w:widowControl w:val="0"/>
        <w:shd w:val="clear" w:color="auto" w:fill="FFFFFF"/>
        <w:tabs>
          <w:tab w:val="num" w:pos="1004"/>
        </w:tabs>
        <w:autoSpaceDE w:val="0"/>
        <w:autoSpaceDN w:val="0"/>
        <w:adjustRightInd w:val="0"/>
        <w:ind w:right="74"/>
        <w:jc w:val="both"/>
      </w:pPr>
    </w:p>
    <w:p w:rsidR="00FC57D1" w:rsidRPr="006B074F" w:rsidRDefault="00FC57D1" w:rsidP="009A08EC">
      <w:pPr>
        <w:widowControl w:val="0"/>
        <w:numPr>
          <w:ilvl w:val="1"/>
          <w:numId w:val="37"/>
        </w:numPr>
        <w:shd w:val="clear" w:color="auto" w:fill="FFFFFF"/>
        <w:autoSpaceDE w:val="0"/>
        <w:autoSpaceDN w:val="0"/>
        <w:adjustRightInd w:val="0"/>
        <w:ind w:left="0" w:right="74" w:firstLine="0"/>
        <w:jc w:val="both"/>
        <w:rPr>
          <w:b/>
        </w:rPr>
      </w:pPr>
      <w:r w:rsidRPr="006B074F">
        <w:rPr>
          <w:b/>
        </w:rPr>
        <w:t>Потребител</w:t>
      </w:r>
      <w:r>
        <w:rPr>
          <w:b/>
        </w:rPr>
        <w:t>ь имеет право:</w:t>
      </w:r>
    </w:p>
    <w:p w:rsidR="00FC57D1" w:rsidRDefault="00FC57D1" w:rsidP="006B074F">
      <w:pPr>
        <w:widowControl w:val="0"/>
        <w:shd w:val="clear" w:color="auto" w:fill="FFFFFF"/>
        <w:tabs>
          <w:tab w:val="num" w:pos="1004"/>
        </w:tabs>
        <w:autoSpaceDE w:val="0"/>
        <w:autoSpaceDN w:val="0"/>
        <w:adjustRightInd w:val="0"/>
        <w:ind w:right="74"/>
        <w:jc w:val="both"/>
      </w:pPr>
      <w:r w:rsidRPr="006B074F">
        <w:rPr>
          <w:b/>
        </w:rPr>
        <w:t>4.2.1.</w:t>
      </w:r>
      <w:r>
        <w:rPr>
          <w:b/>
        </w:rPr>
        <w:t xml:space="preserve"> </w:t>
      </w:r>
      <w:r>
        <w:t>При выявлении Потребителем обстоятельств, которые свидетельствуют о ненадлежащем выполнении Сетевой организацией условий настоящего Договора и которые были неизвестны Потребителю на момент подписания Акта об оказании услуг, Потребитель вправе предъявить Сетевой организации претензии по указанным обстоятельствам. Не направление претензии не лишает Потребителя права на защиту его интересов в судебном порядке.</w:t>
      </w:r>
    </w:p>
    <w:p w:rsidR="00FC57D1" w:rsidRPr="006B074F" w:rsidRDefault="00FC57D1" w:rsidP="006B074F">
      <w:pPr>
        <w:widowControl w:val="0"/>
        <w:shd w:val="clear" w:color="auto" w:fill="FFFFFF"/>
        <w:tabs>
          <w:tab w:val="num" w:pos="1004"/>
        </w:tabs>
        <w:autoSpaceDE w:val="0"/>
        <w:autoSpaceDN w:val="0"/>
        <w:adjustRightInd w:val="0"/>
        <w:ind w:right="74"/>
        <w:jc w:val="both"/>
        <w:rPr>
          <w:b/>
        </w:rPr>
      </w:pPr>
    </w:p>
    <w:p w:rsidR="00FC57D1" w:rsidRPr="00E6613A" w:rsidRDefault="00FC57D1" w:rsidP="00744578">
      <w:pPr>
        <w:shd w:val="clear" w:color="auto" w:fill="FFFFFF"/>
        <w:rPr>
          <w:b/>
        </w:rPr>
      </w:pPr>
    </w:p>
    <w:p w:rsidR="00FC57D1" w:rsidRDefault="00FC57D1" w:rsidP="00B40012">
      <w:pPr>
        <w:shd w:val="clear" w:color="auto" w:fill="FFFFFF"/>
        <w:jc w:val="center"/>
        <w:rPr>
          <w:b/>
        </w:rPr>
      </w:pPr>
      <w:r w:rsidRPr="00E6613A">
        <w:rPr>
          <w:b/>
        </w:rPr>
        <w:t xml:space="preserve">5.Учет </w:t>
      </w:r>
      <w:r>
        <w:rPr>
          <w:b/>
        </w:rPr>
        <w:t>электрической энергии (мощности)</w:t>
      </w:r>
      <w:r w:rsidRPr="00E6613A">
        <w:rPr>
          <w:b/>
        </w:rPr>
        <w:t xml:space="preserve"> </w:t>
      </w:r>
    </w:p>
    <w:p w:rsidR="00FC57D1" w:rsidRPr="00E6613A" w:rsidRDefault="00FC57D1" w:rsidP="00B40012">
      <w:pPr>
        <w:shd w:val="clear" w:color="auto" w:fill="FFFFFF"/>
        <w:jc w:val="center"/>
        <w:rPr>
          <w:b/>
        </w:rPr>
      </w:pPr>
      <w:r w:rsidRPr="00E6613A">
        <w:rPr>
          <w:b/>
        </w:rPr>
        <w:t>и порядок определения объема оказанных услуг</w:t>
      </w:r>
    </w:p>
    <w:p w:rsidR="00FC57D1" w:rsidRPr="00E6613A" w:rsidRDefault="00FC57D1" w:rsidP="00B40012">
      <w:pPr>
        <w:shd w:val="clear" w:color="auto" w:fill="FFFFFF"/>
        <w:jc w:val="center"/>
        <w:rPr>
          <w:b/>
        </w:rPr>
      </w:pPr>
    </w:p>
    <w:p w:rsidR="00FC57D1" w:rsidRPr="00E6613A" w:rsidRDefault="00FC57D1" w:rsidP="00683F00">
      <w:pPr>
        <w:shd w:val="clear" w:color="auto" w:fill="FFFFFF"/>
        <w:ind w:left="9" w:right="19"/>
        <w:jc w:val="both"/>
      </w:pPr>
      <w:r w:rsidRPr="00E6613A">
        <w:rPr>
          <w:b/>
        </w:rPr>
        <w:t>5.1.</w:t>
      </w:r>
      <w:r w:rsidRPr="00E6613A">
        <w:t xml:space="preserve"> Расчетным периодом для определения объема исполненных Сторонами обязательств по настоящему </w:t>
      </w:r>
      <w:r>
        <w:t>Д</w:t>
      </w:r>
      <w:r w:rsidRPr="00E6613A">
        <w:t xml:space="preserve">оговору является </w:t>
      </w:r>
      <w:r>
        <w:t>1 (</w:t>
      </w:r>
      <w:r w:rsidRPr="00E6613A">
        <w:t>один</w:t>
      </w:r>
      <w:r>
        <w:t>)</w:t>
      </w:r>
      <w:r w:rsidRPr="00E6613A">
        <w:t xml:space="preserve"> календарный месяц.</w:t>
      </w:r>
    </w:p>
    <w:p w:rsidR="00FC57D1" w:rsidRPr="00E6613A" w:rsidRDefault="00FC57D1" w:rsidP="008535BC">
      <w:pPr>
        <w:shd w:val="clear" w:color="auto" w:fill="FFFFFF"/>
        <w:ind w:left="9" w:right="19"/>
        <w:jc w:val="both"/>
      </w:pPr>
      <w:r w:rsidRPr="00E6613A">
        <w:rPr>
          <w:b/>
        </w:rPr>
        <w:t>5.2.</w:t>
      </w:r>
      <w:r w:rsidRPr="00E6613A">
        <w:t xml:space="preserve"> Учет принятой/переданной Потребителю электроэнергии </w:t>
      </w:r>
      <w:r w:rsidRPr="00C87D93">
        <w:t xml:space="preserve">осуществляется по данным средств измерений электроэнергии (мощности), указанных Сторонами в Приложении № 3 к настоящему </w:t>
      </w:r>
      <w:r>
        <w:t>Д</w:t>
      </w:r>
      <w:r w:rsidRPr="00C87D93">
        <w:t>оговору.</w:t>
      </w:r>
    </w:p>
    <w:p w:rsidR="00FC57D1" w:rsidRPr="00EA1F59" w:rsidRDefault="00FC57D1" w:rsidP="008535BC">
      <w:pPr>
        <w:shd w:val="clear" w:color="auto" w:fill="FFFFFF"/>
        <w:ind w:left="19"/>
        <w:jc w:val="both"/>
      </w:pPr>
      <w:r w:rsidRPr="00EA1F59">
        <w:rPr>
          <w:b/>
        </w:rPr>
        <w:t>5.3.</w:t>
      </w:r>
      <w:r w:rsidRPr="00EA1F59">
        <w:t xml:space="preserve"> Стороны установили следующий порядок снятия показаний средств измерений электрической энергии (мощности): снятие показаний со средств измерений осуществляется </w:t>
      </w:r>
      <w:r w:rsidRPr="00FE6DC6">
        <w:t xml:space="preserve">Потребителем не позднее последнего числа расчетного месяца или Сетевой организацией </w:t>
      </w:r>
      <w:r w:rsidRPr="00FE6DC6">
        <w:rPr>
          <w:iCs/>
        </w:rPr>
        <w:t xml:space="preserve">самостоятельно </w:t>
      </w:r>
      <w:r w:rsidRPr="00FE6DC6">
        <w:t>по состоянию на 24</w:t>
      </w:r>
      <w:r>
        <w:t xml:space="preserve"> (двадцать четыре)</w:t>
      </w:r>
      <w:r w:rsidRPr="00FE6DC6">
        <w:t xml:space="preserve"> часа 00</w:t>
      </w:r>
      <w:r>
        <w:t xml:space="preserve"> (ноль)</w:t>
      </w:r>
      <w:r w:rsidRPr="00FE6DC6">
        <w:t xml:space="preserve"> минут последнего дня расчетного месяца в случае наличия у Потребителя</w:t>
      </w:r>
      <w:r w:rsidRPr="00EA1F59">
        <w:t xml:space="preserve"> системы учета, удаленный доступ к данным которой предоставлен Сетевой организации. Сетевой организацией обрабатываются показания средств измерений электрической энергии (мощности). </w:t>
      </w:r>
    </w:p>
    <w:p w:rsidR="00FC57D1" w:rsidRPr="00EA1F59" w:rsidRDefault="00FC57D1" w:rsidP="001E4442">
      <w:pPr>
        <w:tabs>
          <w:tab w:val="left" w:pos="0"/>
        </w:tabs>
        <w:jc w:val="both"/>
      </w:pPr>
      <w:r w:rsidRPr="00EA1F59">
        <w:rPr>
          <w:b/>
        </w:rPr>
        <w:t xml:space="preserve">5.4. </w:t>
      </w:r>
      <w:r w:rsidRPr="00EA1F59">
        <w:t xml:space="preserve">Приборы учета, показания которых используются при определении объемов потребления электрической энергии (мощности)  должны соответствовать требованиям, предъявляемым разделом Х Постановления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 Прибор учета подлежит установке (монтаж прибора учета впервые в отношении Точки поставки) на границе балансовой принадлежности энергопринимающих устройств Потребителя. При установке прибора учета  электрической энергии не на границе балансовой принадлежности электрических сетей, количество учтенной счетчиками энергии и мощности увеличивается (уменьшается) на величину нормативных потерь электроэнергии, возникающих на участке сети от границы балансовой принадлежности до места установки прибора учета. Величина нормативных </w:t>
      </w:r>
      <w:r w:rsidRPr="00C87D93">
        <w:t xml:space="preserve">потерь электроэнергии составляет 5,42% от отпуска электроэнергии Потребителю и указывается в Приложении №3 к </w:t>
      </w:r>
      <w:r>
        <w:t xml:space="preserve">настоящему </w:t>
      </w:r>
      <w:r w:rsidRPr="00C87D93">
        <w:t>Договору</w:t>
      </w:r>
      <w:r w:rsidRPr="00EA1F59">
        <w:t>.</w:t>
      </w:r>
      <w:r>
        <w:t xml:space="preserve"> Величина отличных от нормативных потерь Сетевой организации согласовывается с Потребителем в Приложении №3 к настоящему Договору.</w:t>
      </w:r>
    </w:p>
    <w:p w:rsidR="00FC57D1" w:rsidRPr="00EA1F59" w:rsidRDefault="00FC57D1" w:rsidP="0049033D">
      <w:pPr>
        <w:numPr>
          <w:ilvl w:val="1"/>
          <w:numId w:val="27"/>
        </w:numPr>
        <w:tabs>
          <w:tab w:val="left" w:pos="0"/>
        </w:tabs>
        <w:jc w:val="both"/>
      </w:pPr>
      <w:r w:rsidRPr="00EA1F59">
        <w:t xml:space="preserve"> Допуск установленного прибора учета (измерительного комплекса при его наличии) в эксплуатацию должен быть осуществлен не позднее 15 (пятнадцати) календарных дней с момента его подключения (в соответствии с актом о подключении). </w:t>
      </w:r>
    </w:p>
    <w:p w:rsidR="00FC57D1" w:rsidRPr="00EA1F59" w:rsidRDefault="00FC57D1" w:rsidP="00832389">
      <w:pPr>
        <w:tabs>
          <w:tab w:val="left" w:pos="0"/>
        </w:tabs>
        <w:jc w:val="both"/>
      </w:pPr>
      <w:r w:rsidRPr="00EA1F59">
        <w:t xml:space="preserve">Допуск установленного прибора учета (измерительного комплекса при его наличии) в эксплуатацию осуществляется уполномоченными представителями Сетевой организации и </w:t>
      </w:r>
      <w:r w:rsidRPr="00EA1F59">
        <w:lastRenderedPageBreak/>
        <w:t>энергоснабжающей (энергосбытовой) организации или гарантирующего поставщика  при наличии заявки от Потребителя. За 5 (пять) дней до предполагаемой даты допуска прибора учета Потребитель направляет в адрес Сетевой организации заявку на проведение допуска прибора учета (измерительного комплекса при его наличии), в которой указывается:</w:t>
      </w:r>
    </w:p>
    <w:p w:rsidR="00FC57D1" w:rsidRPr="00EA1F59" w:rsidRDefault="00FC57D1" w:rsidP="00FE6DC6">
      <w:pPr>
        <w:tabs>
          <w:tab w:val="left" w:pos="0"/>
        </w:tabs>
        <w:jc w:val="both"/>
      </w:pPr>
      <w:r>
        <w:t xml:space="preserve">- </w:t>
      </w:r>
      <w:r w:rsidRPr="00EA1F59">
        <w:t>предлагаемые дата и время допуска;</w:t>
      </w:r>
    </w:p>
    <w:p w:rsidR="00FC57D1" w:rsidRPr="00EA1F59" w:rsidRDefault="00FC57D1" w:rsidP="00FE6DC6">
      <w:pPr>
        <w:tabs>
          <w:tab w:val="left" w:pos="0"/>
        </w:tabs>
        <w:jc w:val="both"/>
      </w:pPr>
      <w:r>
        <w:t xml:space="preserve">- </w:t>
      </w:r>
      <w:r w:rsidRPr="00EA1F59">
        <w:t>место нахождения энергопринимающих устройств Потребителя, в отношении которых установлен прибор учета, допуск в эксплуатацию которого планируется осуществить;</w:t>
      </w:r>
    </w:p>
    <w:p w:rsidR="00FC57D1" w:rsidRPr="00EA1F59" w:rsidRDefault="00FC57D1" w:rsidP="00FE6DC6">
      <w:pPr>
        <w:tabs>
          <w:tab w:val="left" w:pos="0"/>
        </w:tabs>
        <w:jc w:val="both"/>
      </w:pPr>
      <w:r>
        <w:t xml:space="preserve">- </w:t>
      </w:r>
      <w:r w:rsidRPr="00EA1F59">
        <w:t xml:space="preserve">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 (с предоставлением копий документов подтверждающих поверку и наладку приборов учета и измерительных трансформаторов (при их наличии)). </w:t>
      </w:r>
    </w:p>
    <w:p w:rsidR="00FC57D1" w:rsidRPr="00EA1F59" w:rsidRDefault="00FC57D1" w:rsidP="00832389">
      <w:pPr>
        <w:tabs>
          <w:tab w:val="left" w:pos="0"/>
        </w:tabs>
        <w:jc w:val="both"/>
      </w:pPr>
      <w:r w:rsidRPr="00EA1F59">
        <w:t xml:space="preserve">     Если в ходе процедуры допуска прибора учета в эксплуатацию будет установлено несоблюдение требований, установленных действующим законодательством Российской Федерации об обеспечении единства измерений и (или) техническом регулировании к прибору учета и (или) правилам его установки, и (или) требований, установленных разделом Х Постановления Правительства РФ от 04.05.2012г.   № 442 «О функционировании розничных рынков электрической энергии, полном и (или) частичном ограничении режима потребления электрической энергии» и техническим условиям (выданными Сетевой организацией на подключение данной Точки поставки), то в допуске в эксплуатацию такого прибора учета отказывается с указанием причин отказа. Устранение нарушений в таком случае должно осуществляться в течение 10 (десяти) календарных дней с момента обнаружения несоблюдения требований, указанных выше, (на основании акта о приемки, замене или проверке прибора учета) за счет лица, осуществляющего установку прибора учета.</w:t>
      </w:r>
    </w:p>
    <w:p w:rsidR="00FC57D1" w:rsidRPr="00EA1F59" w:rsidRDefault="00FC57D1" w:rsidP="0049033D">
      <w:pPr>
        <w:numPr>
          <w:ilvl w:val="1"/>
          <w:numId w:val="27"/>
        </w:numPr>
        <w:tabs>
          <w:tab w:val="left" w:pos="0"/>
        </w:tabs>
        <w:jc w:val="both"/>
      </w:pPr>
      <w:r w:rsidRPr="00EA1F59">
        <w:t xml:space="preserve"> 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 а если такой прибор учета входит в состав измерительного комплекса – также по поверке измерительных трансформаторов. </w:t>
      </w:r>
    </w:p>
    <w:p w:rsidR="00FC57D1" w:rsidRPr="00EA1F59" w:rsidRDefault="00FC57D1" w:rsidP="00832389">
      <w:pPr>
        <w:tabs>
          <w:tab w:val="left" w:pos="0"/>
        </w:tabs>
        <w:jc w:val="both"/>
      </w:pPr>
      <w:r w:rsidRPr="00EA1F59">
        <w:t xml:space="preserve">     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действующим законодательством Российской Федерации об обеспечении единства измерений. Демонтаж (замена) прибора учета в целях осуществления его поверки производится в порядке, установленном в п. </w:t>
      </w:r>
      <w:r>
        <w:t>5.7</w:t>
      </w:r>
      <w:r w:rsidRPr="00EA1F59">
        <w:t>. настоящего Договора. После проведения поверки прибора учета такой прибор должен быть уста</w:t>
      </w:r>
      <w:r>
        <w:t>новлен и допущен в эксплуатацию</w:t>
      </w:r>
      <w:r w:rsidRPr="00EA1F59">
        <w:t>.</w:t>
      </w:r>
    </w:p>
    <w:p w:rsidR="00FC57D1" w:rsidRPr="00EA1F59" w:rsidRDefault="00FC57D1" w:rsidP="0049033D">
      <w:pPr>
        <w:numPr>
          <w:ilvl w:val="1"/>
          <w:numId w:val="27"/>
        </w:numPr>
        <w:tabs>
          <w:tab w:val="left" w:pos="0"/>
        </w:tabs>
        <w:jc w:val="both"/>
      </w:pPr>
      <w:r w:rsidRPr="00EA1F59">
        <w:t xml:space="preserve"> Потребитель, имеющий намерение демонтировать энергопринимающие устройства в целях отключения, замены, ремонта или поверки прибора учета, ранее установленного в отношении таких энергопринимающих устройств, обязан направить способом, </w:t>
      </w:r>
      <w:r>
        <w:t>установленным п.5.5.</w:t>
      </w:r>
      <w:r w:rsidRPr="00EA1F59">
        <w:t xml:space="preserve"> настоящего Договора, письменную заявку о необходимости отключения и (или) снятия показания существующего прибора учета, осмотра состояния и схемы подключения до демонтажа в адрес Сетевой организации не менее</w:t>
      </w:r>
      <w:r>
        <w:t>,</w:t>
      </w:r>
      <w:r w:rsidRPr="00EA1F59">
        <w:t xml:space="preserve"> чем за 7(семь) календарных дней до предполагаемой даты отключения. Заявка на отключение должна содержать предлагаемые дата и время отключения, место нахождения энергопринимающих устройств Потребителя, данные установленного прибора учета (тип счетчика, заводской номер), контактные данные (включая номера телефонов).  Отключение и (или) снятие показаний приборов учета осуществляет Сетевая организация в согласованные дату и время с составлением Акта об отключении, подписываемого уполномоченными представителями Потребителя и Сетевой организации.</w:t>
      </w:r>
    </w:p>
    <w:p w:rsidR="00FC57D1" w:rsidRPr="00EA1F59" w:rsidRDefault="00FC57D1" w:rsidP="00832389">
      <w:pPr>
        <w:tabs>
          <w:tab w:val="left" w:pos="0"/>
        </w:tabs>
        <w:jc w:val="both"/>
      </w:pPr>
      <w:r w:rsidRPr="00EA1F59">
        <w:t xml:space="preserve">     В случае самовольного отключения Потребителем энергопринимающих устройств и (или) демонтажа прибора учета, Сетевой организацией составляется Акт о безучетном потреблении электрической энергии (мощности). </w:t>
      </w:r>
    </w:p>
    <w:p w:rsidR="00FC57D1" w:rsidRPr="00EA1F59" w:rsidRDefault="00FC57D1" w:rsidP="00802F08">
      <w:pPr>
        <w:numPr>
          <w:ilvl w:val="1"/>
          <w:numId w:val="27"/>
        </w:numPr>
        <w:tabs>
          <w:tab w:val="left" w:pos="0"/>
        </w:tabs>
        <w:jc w:val="both"/>
      </w:pPr>
      <w:r w:rsidRPr="00EA1F59">
        <w:t xml:space="preserve"> При непредоставлении Потребителем в сроки, указанные в п.5.3. настоящего Договора отчета о потреблении электрической энергии (активной и реактивной) и мощности по установленной форме, объем переданной Потребителю электрической энергии (мощности) </w:t>
      </w:r>
      <w:r w:rsidRPr="00EA1F59">
        <w:lastRenderedPageBreak/>
        <w:t xml:space="preserve">определяется по согласованию с энергоснабжающей (энергосбытовой) организацией или гарантирующим поставщиком в соответствии с требования действующего законодательства Российской Федерации.  </w:t>
      </w:r>
    </w:p>
    <w:p w:rsidR="00FC57D1" w:rsidRPr="00EA1F59" w:rsidRDefault="00FC57D1" w:rsidP="0049033D">
      <w:pPr>
        <w:numPr>
          <w:ilvl w:val="1"/>
          <w:numId w:val="27"/>
        </w:numPr>
        <w:tabs>
          <w:tab w:val="left" w:pos="0"/>
        </w:tabs>
        <w:jc w:val="both"/>
      </w:pPr>
      <w:r w:rsidRPr="00EA1F59">
        <w:t xml:space="preserve"> В случае выхода из строя или утраты расчетного прибора учета, принадлежащего или обслуживаемого Потребителем, Потребитель обязан обеспечить его восстановление или замену в течение 10 (десяти) календарных дней с момента нарушения учета. Если Потребитель своевременно не уведомил Сетевую организацию о неисправном (утраченном) приборе учета и (или) в установленный срок нарушенный учет не был восстановлен Сетевой организацией составляется Акт о безучетном потреблении электрической энергии (мощности).</w:t>
      </w:r>
    </w:p>
    <w:p w:rsidR="00FC57D1" w:rsidRPr="00EA1F59" w:rsidRDefault="00FC57D1" w:rsidP="00F7534F">
      <w:pPr>
        <w:numPr>
          <w:ilvl w:val="1"/>
          <w:numId w:val="27"/>
        </w:numPr>
        <w:jc w:val="both"/>
      </w:pPr>
      <w:r w:rsidRPr="00EA1F59">
        <w:t xml:space="preserve"> При выявлении случаев безучетного потребления электрической энергии Сетевой организацией составляется Акт о неучтенном потреблении. Объем безучетного потребления электрической энергии определяется в соответствии с действующим законодательством РФ и согласовывается энергоснабжающей (энергосбытовой) организацией или гарантирующим поставщиком в отношении данного Потребителя. Стоимость безучетного потребления электрической энергии (мощности) рассчитывается исходя из тарифов на услуги по передаче электрической энергии (мощности) того расчетного периода, в котором был выявлен факт безучетного потребления и составлен Акт о неучтенном потреблении электрической энергии (мощности).</w:t>
      </w:r>
    </w:p>
    <w:p w:rsidR="00FC57D1" w:rsidRPr="00EA1F59" w:rsidRDefault="00FC57D1" w:rsidP="0049033D">
      <w:pPr>
        <w:numPr>
          <w:ilvl w:val="1"/>
          <w:numId w:val="27"/>
        </w:numPr>
        <w:jc w:val="both"/>
      </w:pPr>
      <w:r w:rsidRPr="00EA1F59">
        <w:t xml:space="preserve"> При выявлении Сетевой организацией случаев бездоговорного потребления электрической энергии, составляется Акт о бездоговорном потреблении. Объем бездоговорного потребления электрической энергии определяется расчетным способом в соответствии с действующим законодательством Российской Федерации.</w:t>
      </w:r>
    </w:p>
    <w:p w:rsidR="00FC57D1" w:rsidRPr="00EA1F59" w:rsidRDefault="00FC57D1" w:rsidP="001F72C3">
      <w:pPr>
        <w:shd w:val="clear" w:color="auto" w:fill="FFFFFF"/>
        <w:ind w:left="19" w:firstLine="341"/>
        <w:jc w:val="both"/>
      </w:pPr>
      <w:r w:rsidRPr="00EA1F59">
        <w:t>Стоимость электрической энергии объема бездоговорного потребления определяется исходя из тарифов того расчетного периода, в котором был выявлен факт бездоговорного потребления и составлен Акт о бездоговорном потреблении электрической энергии.</w:t>
      </w:r>
    </w:p>
    <w:p w:rsidR="00FC57D1" w:rsidRPr="001E4442" w:rsidRDefault="00FC57D1" w:rsidP="001F72C3">
      <w:pPr>
        <w:shd w:val="clear" w:color="auto" w:fill="FFFFFF"/>
        <w:ind w:left="19" w:firstLine="341"/>
        <w:jc w:val="both"/>
      </w:pPr>
      <w:r w:rsidRPr="00EA1F59">
        <w:t>Сетевая организация вправе взыскать, а Потребитель, осуществивший бездоговорное потребление, обязан оплатить стоимость бездоговорного потребления электроэнергии в течение 10 (десяти) календарных дней со дня получения счета.</w:t>
      </w:r>
    </w:p>
    <w:p w:rsidR="00FC57D1" w:rsidRPr="00E6613A" w:rsidRDefault="00FC57D1" w:rsidP="008535BC">
      <w:pPr>
        <w:shd w:val="clear" w:color="auto" w:fill="FFFFFF"/>
        <w:ind w:right="74"/>
        <w:jc w:val="both"/>
      </w:pPr>
    </w:p>
    <w:p w:rsidR="00FC57D1" w:rsidRPr="00E6613A" w:rsidRDefault="00FC57D1" w:rsidP="00B40012">
      <w:pPr>
        <w:shd w:val="clear" w:color="auto" w:fill="FFFFFF"/>
        <w:jc w:val="center"/>
        <w:rPr>
          <w:b/>
          <w:bCs/>
        </w:rPr>
      </w:pPr>
      <w:r w:rsidRPr="00E6613A">
        <w:rPr>
          <w:b/>
          <w:bCs/>
        </w:rPr>
        <w:t>6. Цена договора и оплата услуг Сетевой организации</w:t>
      </w:r>
    </w:p>
    <w:p w:rsidR="00FC57D1" w:rsidRPr="00E6613A" w:rsidRDefault="00FC57D1" w:rsidP="00B40012">
      <w:pPr>
        <w:shd w:val="clear" w:color="auto" w:fill="FFFFFF"/>
        <w:jc w:val="center"/>
        <w:rPr>
          <w:b/>
          <w:bCs/>
        </w:rPr>
      </w:pPr>
    </w:p>
    <w:p w:rsidR="00FC57D1" w:rsidRPr="009A08EC" w:rsidRDefault="00FC57D1" w:rsidP="008535BC">
      <w:pPr>
        <w:shd w:val="clear" w:color="auto" w:fill="FFFFFF"/>
        <w:tabs>
          <w:tab w:val="left" w:pos="585"/>
        </w:tabs>
        <w:ind w:right="74"/>
        <w:jc w:val="both"/>
        <w:rPr>
          <w:bCs/>
        </w:rPr>
      </w:pPr>
      <w:r w:rsidRPr="00E6613A">
        <w:rPr>
          <w:b/>
          <w:bCs/>
        </w:rPr>
        <w:t>6.1.</w:t>
      </w:r>
      <w:r w:rsidRPr="00E6613A">
        <w:rPr>
          <w:b/>
          <w:bCs/>
        </w:rPr>
        <w:tab/>
      </w:r>
      <w:r w:rsidRPr="00E6613A">
        <w:rPr>
          <w:bCs/>
        </w:rPr>
        <w:t>Расчетным периодом для оплаты услуг по пе</w:t>
      </w:r>
      <w:r>
        <w:rPr>
          <w:bCs/>
        </w:rPr>
        <w:t>редаче электрической энергии  (</w:t>
      </w:r>
      <w:r w:rsidRPr="00E6613A">
        <w:rPr>
          <w:bCs/>
        </w:rPr>
        <w:t>мощности</w:t>
      </w:r>
      <w:r>
        <w:rPr>
          <w:bCs/>
        </w:rPr>
        <w:t>)</w:t>
      </w:r>
      <w:r w:rsidRPr="00E6613A">
        <w:rPr>
          <w:bCs/>
        </w:rPr>
        <w:t xml:space="preserve"> </w:t>
      </w:r>
      <w:r w:rsidRPr="009A08EC">
        <w:rPr>
          <w:bCs/>
        </w:rPr>
        <w:t xml:space="preserve">является </w:t>
      </w:r>
      <w:r>
        <w:rPr>
          <w:bCs/>
        </w:rPr>
        <w:t>1 (</w:t>
      </w:r>
      <w:r w:rsidRPr="009A08EC">
        <w:rPr>
          <w:bCs/>
        </w:rPr>
        <w:t>один</w:t>
      </w:r>
      <w:r>
        <w:rPr>
          <w:bCs/>
        </w:rPr>
        <w:t>)</w:t>
      </w:r>
      <w:r w:rsidRPr="009A08EC">
        <w:rPr>
          <w:bCs/>
        </w:rPr>
        <w:t xml:space="preserve"> календарный месяц.</w:t>
      </w:r>
    </w:p>
    <w:p w:rsidR="00FC57D1" w:rsidRPr="009A08EC" w:rsidRDefault="00FC57D1" w:rsidP="00D7711E">
      <w:pPr>
        <w:shd w:val="clear" w:color="auto" w:fill="FFFFFF"/>
        <w:tabs>
          <w:tab w:val="left" w:pos="585"/>
        </w:tabs>
        <w:ind w:right="74"/>
        <w:jc w:val="both"/>
        <w:rPr>
          <w:bCs/>
        </w:rPr>
      </w:pPr>
      <w:r w:rsidRPr="009A08EC">
        <w:rPr>
          <w:b/>
          <w:bCs/>
        </w:rPr>
        <w:t>6.2.</w:t>
      </w:r>
      <w:r w:rsidRPr="009A08EC">
        <w:rPr>
          <w:bCs/>
        </w:rPr>
        <w:t xml:space="preserve"> Стоимость услуг Сетевой организации по передаче электрической энергии (мощности) определяется по формуле:</w:t>
      </w:r>
    </w:p>
    <w:p w:rsidR="00FC57D1" w:rsidRPr="009A08EC" w:rsidRDefault="00FC57D1" w:rsidP="00D7711E">
      <w:pPr>
        <w:shd w:val="clear" w:color="auto" w:fill="FFFFFF"/>
        <w:tabs>
          <w:tab w:val="left" w:pos="585"/>
        </w:tabs>
        <w:ind w:right="74"/>
        <w:jc w:val="center"/>
        <w:rPr>
          <w:bCs/>
          <w:sz w:val="28"/>
          <w:szCs w:val="28"/>
        </w:rPr>
      </w:pPr>
      <w:r w:rsidRPr="009A08EC">
        <w:rPr>
          <w:bCs/>
          <w:i/>
          <w:sz w:val="28"/>
          <w:szCs w:val="28"/>
          <w:lang w:val="en-US"/>
        </w:rPr>
        <w:t>S</w:t>
      </w:r>
      <w:r w:rsidRPr="009A08EC">
        <w:rPr>
          <w:bCs/>
          <w:i/>
          <w:sz w:val="28"/>
          <w:szCs w:val="28"/>
        </w:rPr>
        <w:t xml:space="preserve"> = Т</w:t>
      </w:r>
      <w:r w:rsidRPr="009A08EC">
        <w:rPr>
          <w:bCs/>
          <w:i/>
          <w:sz w:val="28"/>
          <w:szCs w:val="28"/>
          <w:vertAlign w:val="subscript"/>
        </w:rPr>
        <w:t>одн</w:t>
      </w:r>
      <w:r w:rsidRPr="009A08EC">
        <w:rPr>
          <w:bCs/>
          <w:i/>
          <w:sz w:val="28"/>
          <w:szCs w:val="28"/>
        </w:rPr>
        <w:t xml:space="preserve"> * </w:t>
      </w:r>
      <w:r w:rsidRPr="009A08EC">
        <w:rPr>
          <w:bCs/>
          <w:i/>
          <w:sz w:val="28"/>
          <w:szCs w:val="28"/>
          <w:lang w:val="en-US"/>
        </w:rPr>
        <w:t>W</w:t>
      </w:r>
      <w:r w:rsidRPr="009A08EC">
        <w:rPr>
          <w:bCs/>
          <w:i/>
          <w:sz w:val="28"/>
          <w:szCs w:val="28"/>
          <w:vertAlign w:val="subscript"/>
        </w:rPr>
        <w:t>потр</w:t>
      </w:r>
    </w:p>
    <w:p w:rsidR="00FC57D1" w:rsidRPr="009A08EC" w:rsidRDefault="00FC57D1" w:rsidP="00D7711E">
      <w:pPr>
        <w:shd w:val="clear" w:color="auto" w:fill="FFFFFF"/>
        <w:tabs>
          <w:tab w:val="left" w:pos="585"/>
        </w:tabs>
        <w:ind w:right="74"/>
        <w:jc w:val="both"/>
        <w:rPr>
          <w:bCs/>
        </w:rPr>
      </w:pPr>
      <w:r w:rsidRPr="009A08EC">
        <w:rPr>
          <w:bCs/>
        </w:rPr>
        <w:t xml:space="preserve">где: </w:t>
      </w:r>
      <w:r w:rsidRPr="009A08EC">
        <w:rPr>
          <w:bCs/>
          <w:i/>
          <w:sz w:val="28"/>
          <w:szCs w:val="28"/>
        </w:rPr>
        <w:t>Т</w:t>
      </w:r>
      <w:r w:rsidRPr="009A08EC">
        <w:rPr>
          <w:bCs/>
          <w:i/>
          <w:sz w:val="28"/>
          <w:szCs w:val="28"/>
          <w:vertAlign w:val="subscript"/>
        </w:rPr>
        <w:t>одн</w:t>
      </w:r>
      <w:r w:rsidRPr="009A08EC">
        <w:rPr>
          <w:bCs/>
          <w:i/>
          <w:sz w:val="28"/>
          <w:szCs w:val="28"/>
        </w:rPr>
        <w:t xml:space="preserve"> </w:t>
      </w:r>
      <w:r w:rsidRPr="009A08EC">
        <w:rPr>
          <w:bCs/>
        </w:rPr>
        <w:t>– тариф</w:t>
      </w:r>
      <w:r w:rsidRPr="009A08EC">
        <w:rPr>
          <w:bCs/>
          <w:i/>
          <w:sz w:val="28"/>
          <w:szCs w:val="28"/>
        </w:rPr>
        <w:t xml:space="preserve"> </w:t>
      </w:r>
      <w:r w:rsidRPr="009A08EC">
        <w:rPr>
          <w:bCs/>
        </w:rPr>
        <w:t>на услуги по передаче электрической энергии на соответствующем уровне напряжения, установленный органом исполнительной власти в области государственного регулирования тарифов;</w:t>
      </w:r>
    </w:p>
    <w:p w:rsidR="00FC57D1" w:rsidRPr="009A08EC" w:rsidRDefault="00FC57D1" w:rsidP="00D7711E">
      <w:pPr>
        <w:shd w:val="clear" w:color="auto" w:fill="FFFFFF"/>
        <w:tabs>
          <w:tab w:val="left" w:pos="585"/>
        </w:tabs>
        <w:ind w:right="74"/>
        <w:jc w:val="both"/>
        <w:rPr>
          <w:bCs/>
        </w:rPr>
      </w:pPr>
      <w:r w:rsidRPr="009A08EC">
        <w:rPr>
          <w:bCs/>
          <w:i/>
          <w:sz w:val="28"/>
          <w:szCs w:val="28"/>
          <w:lang w:val="en-US"/>
        </w:rPr>
        <w:t>W</w:t>
      </w:r>
      <w:r w:rsidRPr="009A08EC">
        <w:rPr>
          <w:bCs/>
          <w:i/>
          <w:sz w:val="28"/>
          <w:szCs w:val="28"/>
          <w:vertAlign w:val="subscript"/>
        </w:rPr>
        <w:t>потр</w:t>
      </w:r>
      <w:r w:rsidRPr="009A08EC">
        <w:rPr>
          <w:bCs/>
        </w:rPr>
        <w:t xml:space="preserve"> – объем электрической энергии, фактически переданной в данном расчетном периоде, на соответствующем уровне напряжения по сетям Сетевой организации в Точки поставки (Приложении №1) в отношении которых заключен Договор.</w:t>
      </w:r>
    </w:p>
    <w:p w:rsidR="00FC57D1" w:rsidRPr="00E6613A" w:rsidRDefault="00FC57D1" w:rsidP="008535BC">
      <w:pPr>
        <w:shd w:val="clear" w:color="auto" w:fill="FFFFFF"/>
        <w:tabs>
          <w:tab w:val="left" w:pos="585"/>
        </w:tabs>
        <w:ind w:right="74"/>
        <w:jc w:val="both"/>
      </w:pPr>
      <w:r w:rsidRPr="00E6613A">
        <w:rPr>
          <w:b/>
          <w:bCs/>
        </w:rPr>
        <w:t>6.</w:t>
      </w:r>
      <w:r>
        <w:rPr>
          <w:b/>
          <w:bCs/>
        </w:rPr>
        <w:t>3</w:t>
      </w:r>
      <w:r w:rsidRPr="00E6613A">
        <w:rPr>
          <w:b/>
          <w:bCs/>
        </w:rPr>
        <w:t>.</w:t>
      </w:r>
      <w:r w:rsidRPr="00E6613A">
        <w:rPr>
          <w:bCs/>
        </w:rPr>
        <w:t xml:space="preserve"> </w:t>
      </w:r>
      <w:r w:rsidRPr="00E6613A">
        <w:t>Оплата услуг по передаче электрической энергии</w:t>
      </w:r>
      <w:r>
        <w:t xml:space="preserve"> (мощности)</w:t>
      </w:r>
      <w:r w:rsidRPr="00E6613A">
        <w:t xml:space="preserve"> производится по тарифу, утвержденному решением Региональной Энергетической Комиссии (РЭК) Тюменской области, ХМАО и ЯНАО за фактически переданный объем электрической энергии. </w:t>
      </w:r>
    </w:p>
    <w:p w:rsidR="00FC57D1" w:rsidRPr="00E6613A" w:rsidRDefault="00FC57D1" w:rsidP="008535BC">
      <w:pPr>
        <w:shd w:val="clear" w:color="auto" w:fill="FFFFFF"/>
        <w:tabs>
          <w:tab w:val="left" w:pos="585"/>
        </w:tabs>
        <w:ind w:right="74"/>
        <w:jc w:val="both"/>
        <w:rPr>
          <w:bCs/>
        </w:rPr>
      </w:pPr>
      <w:r w:rsidRPr="00E6613A">
        <w:t xml:space="preserve">    </w:t>
      </w:r>
      <w:r w:rsidRPr="00E6613A">
        <w:rPr>
          <w:bCs/>
        </w:rPr>
        <w:t>При несоблюдении значений соотношения потребления активн</w:t>
      </w:r>
      <w:r>
        <w:rPr>
          <w:bCs/>
        </w:rPr>
        <w:t xml:space="preserve">ой и реактивной мощности (tg φ) </w:t>
      </w:r>
      <w:r w:rsidRPr="00E6613A">
        <w:rPr>
          <w:bCs/>
        </w:rPr>
        <w:t>Потребитель оплачивает услуги по передаче электрической энергии с учетом соответствующего повышающего или понижающего коэффициента к тарифу, устанавливаемого в соответствии с методическими указаниями, утверждаемыми федеральным органом исполнительной власти по тарифам.</w:t>
      </w:r>
    </w:p>
    <w:p w:rsidR="00FC57D1" w:rsidRPr="001E29AA" w:rsidRDefault="00FC57D1" w:rsidP="00CB6A3C">
      <w:pPr>
        <w:pStyle w:val="a5"/>
        <w:jc w:val="both"/>
        <w:rPr>
          <w:sz w:val="24"/>
        </w:rPr>
      </w:pPr>
      <w:r w:rsidRPr="00E6613A">
        <w:rPr>
          <w:b/>
          <w:sz w:val="24"/>
        </w:rPr>
        <w:lastRenderedPageBreak/>
        <w:t>6.</w:t>
      </w:r>
      <w:r>
        <w:rPr>
          <w:b/>
          <w:sz w:val="24"/>
        </w:rPr>
        <w:t>4</w:t>
      </w:r>
      <w:r w:rsidRPr="00E6613A">
        <w:rPr>
          <w:b/>
          <w:sz w:val="24"/>
        </w:rPr>
        <w:t xml:space="preserve">. </w:t>
      </w:r>
      <w:r w:rsidRPr="001E29AA">
        <w:rPr>
          <w:sz w:val="24"/>
        </w:rPr>
        <w:t xml:space="preserve">В соответствии с решением Региональной Энергетической Комиссии (РЭК) Тюменской области, ХМАО И ЯНАО </w:t>
      </w:r>
      <w:r>
        <w:rPr>
          <w:sz w:val="24"/>
        </w:rPr>
        <w:t xml:space="preserve">одноставочный </w:t>
      </w:r>
      <w:r w:rsidRPr="001E29AA">
        <w:rPr>
          <w:sz w:val="24"/>
        </w:rPr>
        <w:t>тариф на услуги по передаче электрической энергии по сетям Сетевой организации составляет:</w:t>
      </w:r>
    </w:p>
    <w:p w:rsidR="00FC57D1" w:rsidRPr="001E29AA" w:rsidRDefault="00A404F1" w:rsidP="00CB6A3C">
      <w:pPr>
        <w:pStyle w:val="a5"/>
        <w:jc w:val="both"/>
        <w:rPr>
          <w:sz w:val="24"/>
        </w:rPr>
      </w:pPr>
      <w:r>
        <w:rPr>
          <w:sz w:val="24"/>
        </w:rPr>
        <w:t>______________________________________________________________________________</w:t>
      </w:r>
    </w:p>
    <w:p w:rsidR="00FC57D1" w:rsidRDefault="00FC57D1" w:rsidP="00CB6A3C">
      <w:pPr>
        <w:jc w:val="both"/>
      </w:pPr>
      <w:r w:rsidRPr="001E29AA">
        <w:rPr>
          <w:b/>
        </w:rPr>
        <w:t xml:space="preserve">     </w:t>
      </w:r>
      <w:r w:rsidRPr="00F629DE">
        <w:rPr>
          <w:b/>
        </w:rPr>
        <w:t>Ориентировочная стоимость услуг по настоящему договору  составляет</w:t>
      </w:r>
      <w:r w:rsidRPr="00632E66">
        <w:t xml:space="preserve"> </w:t>
      </w:r>
      <w:r>
        <w:t>__________________________________________________________________________________</w:t>
      </w:r>
    </w:p>
    <w:p w:rsidR="00FC57D1" w:rsidRPr="00CB1886" w:rsidRDefault="00FC57D1" w:rsidP="00CB6A3C">
      <w:pPr>
        <w:jc w:val="both"/>
      </w:pPr>
      <w:r w:rsidRPr="001E29AA">
        <w:t>(</w:t>
      </w:r>
      <w:r>
        <w:t>________________________________________________________________________________</w:t>
      </w:r>
      <w:r w:rsidRPr="00632E66">
        <w:t>). Кроме того, НДС 18%  составляет</w:t>
      </w:r>
      <w:r w:rsidRPr="001E29AA">
        <w:rPr>
          <w:b/>
        </w:rPr>
        <w:t xml:space="preserve"> </w:t>
      </w:r>
      <w:r>
        <w:rPr>
          <w:b/>
          <w:bCs/>
          <w:i/>
        </w:rPr>
        <w:t>___________________________________</w:t>
      </w:r>
      <w:r w:rsidRPr="001E29AA">
        <w:rPr>
          <w:b/>
        </w:rPr>
        <w:t xml:space="preserve"> </w:t>
      </w:r>
      <w:r w:rsidRPr="001E29AA">
        <w:t>(</w:t>
      </w:r>
      <w:r>
        <w:t>_________________________________________________________________________________</w:t>
      </w:r>
      <w:r w:rsidRPr="001E29AA">
        <w:t xml:space="preserve">. </w:t>
      </w:r>
      <w:r w:rsidRPr="00CB1886">
        <w:rPr>
          <w:b/>
          <w:i/>
          <w:u w:val="single"/>
        </w:rPr>
        <w:t>Итого, ориентировочная общая сумма по настоящему договору  с учетом НДС 18% составляет</w:t>
      </w:r>
      <w:r w:rsidRPr="00632E66">
        <w:rPr>
          <w:i/>
          <w:u w:val="single"/>
        </w:rPr>
        <w:t xml:space="preserve"> </w:t>
      </w:r>
      <w:r w:rsidRPr="00632E66">
        <w:rPr>
          <w:bCs/>
          <w:i/>
          <w:u w:val="single"/>
        </w:rPr>
        <w:t xml:space="preserve"> </w:t>
      </w:r>
      <w:r>
        <w:rPr>
          <w:bCs/>
          <w:i/>
          <w:u w:val="single"/>
        </w:rPr>
        <w:t>____________________________________ (_________________________________________________________________________________</w:t>
      </w:r>
      <w:r w:rsidRPr="001E29AA">
        <w:t>, и определяется из действующей цены и объема потребления электроэнергии, согласованного в Приложении №2 к настоящему Договору.</w:t>
      </w:r>
    </w:p>
    <w:p w:rsidR="00FC57D1" w:rsidRPr="001E29AA" w:rsidRDefault="00FC57D1" w:rsidP="00CB6A3C">
      <w:pPr>
        <w:shd w:val="clear" w:color="auto" w:fill="FFFFFF"/>
        <w:spacing w:before="9"/>
        <w:ind w:left="19"/>
        <w:jc w:val="both"/>
      </w:pPr>
      <w:r w:rsidRPr="001E29AA">
        <w:t xml:space="preserve">     Цена настоящего Договора подлежит изменению после утверждения РЭК Тюменской области, ХМАО и ЯНАО нового тарифа на услуги по</w:t>
      </w:r>
      <w:r>
        <w:t xml:space="preserve"> передаче электрической энергии</w:t>
      </w:r>
      <w:r w:rsidRPr="001E29AA">
        <w:t xml:space="preserve"> с оформлением Дополнительного соглашения и приложением копии соответствующего решения РЭК.</w:t>
      </w:r>
    </w:p>
    <w:p w:rsidR="00FC57D1" w:rsidRPr="00B3017A" w:rsidRDefault="00FC57D1" w:rsidP="00CB6A3C">
      <w:pPr>
        <w:shd w:val="clear" w:color="auto" w:fill="FFFFFF"/>
        <w:spacing w:before="9"/>
        <w:ind w:left="19"/>
        <w:jc w:val="both"/>
      </w:pPr>
      <w:r w:rsidRPr="001E29AA">
        <w:t xml:space="preserve">     Тариф, утвержденный РЭК Тюменской области, ХМАО и ЯНАО, вводится в действие со дня, указанного в решении вышеназванного органа исполнительной власти субъекта Российской Федерации в области государ</w:t>
      </w:r>
      <w:r>
        <w:t>ственного регулирования тарифов.</w:t>
      </w:r>
    </w:p>
    <w:p w:rsidR="00FC57D1" w:rsidRPr="00E6613A" w:rsidRDefault="00FC57D1" w:rsidP="00CB6A3C">
      <w:pPr>
        <w:shd w:val="clear" w:color="auto" w:fill="FFFFFF"/>
        <w:spacing w:before="9"/>
        <w:jc w:val="both"/>
      </w:pPr>
    </w:p>
    <w:p w:rsidR="00FC57D1" w:rsidRDefault="00FC57D1" w:rsidP="00115FA4">
      <w:pPr>
        <w:jc w:val="both"/>
      </w:pPr>
      <w:r w:rsidRPr="00E6613A">
        <w:rPr>
          <w:b/>
        </w:rPr>
        <w:t>6.</w:t>
      </w:r>
      <w:r>
        <w:rPr>
          <w:b/>
        </w:rPr>
        <w:t>5.</w:t>
      </w:r>
      <w:r w:rsidRPr="00F62CAE">
        <w:t xml:space="preserve"> </w:t>
      </w:r>
      <w:r w:rsidRPr="00E6613A">
        <w:t xml:space="preserve">Оплата </w:t>
      </w:r>
      <w:r>
        <w:t xml:space="preserve"> услуг по передаче электрической энергии по настоящему Договору производится Потребителем _____________________________________________________________________</w:t>
      </w:r>
    </w:p>
    <w:p w:rsidR="00FC57D1" w:rsidRDefault="00FC57D1" w:rsidP="00115FA4">
      <w:pPr>
        <w:jc w:val="both"/>
      </w:pPr>
      <w:r>
        <w:t>__________________________________________________________________________________</w:t>
      </w:r>
    </w:p>
    <w:p w:rsidR="00FC57D1" w:rsidRDefault="00FC57D1" w:rsidP="00E5578C">
      <w:pPr>
        <w:jc w:val="both"/>
      </w:pPr>
      <w:r w:rsidRPr="00E5578C">
        <w:rPr>
          <w:b/>
        </w:rPr>
        <w:t>6.</w:t>
      </w:r>
      <w:r>
        <w:rPr>
          <w:b/>
        </w:rPr>
        <w:t>6</w:t>
      </w:r>
      <w:r w:rsidRPr="00E5578C">
        <w:rPr>
          <w:b/>
        </w:rPr>
        <w:t>.</w:t>
      </w:r>
      <w:r>
        <w:t xml:space="preserve"> Счет-фактура за оказанные Сетевой организацией услуги по передаче электрической энергии (мощности) выставляется Сетевой организацией в соответствии с действующим законодательством Российской Федерации</w:t>
      </w:r>
      <w:r w:rsidRPr="00E6613A">
        <w:t>, на основании акта оказанных услуг</w:t>
      </w:r>
      <w:r>
        <w:t>.</w:t>
      </w:r>
    </w:p>
    <w:p w:rsidR="00FC57D1" w:rsidRPr="00E6613A" w:rsidRDefault="00FC57D1" w:rsidP="00E01061">
      <w:pPr>
        <w:widowControl w:val="0"/>
        <w:numPr>
          <w:ilvl w:val="1"/>
          <w:numId w:val="38"/>
        </w:numPr>
        <w:shd w:val="clear" w:color="auto" w:fill="FFFFFF"/>
        <w:tabs>
          <w:tab w:val="left" w:pos="0"/>
          <w:tab w:val="left" w:pos="426"/>
        </w:tabs>
        <w:autoSpaceDE w:val="0"/>
        <w:autoSpaceDN w:val="0"/>
        <w:adjustRightInd w:val="0"/>
        <w:ind w:left="0" w:right="28" w:firstLine="0"/>
        <w:jc w:val="both"/>
      </w:pPr>
      <w:r w:rsidRPr="00E6613A">
        <w:t>Датой расчета считается день поступления денежных средств на расчетный счет Сетевой организации.</w:t>
      </w:r>
    </w:p>
    <w:p w:rsidR="00FC57D1" w:rsidRPr="00E6613A" w:rsidRDefault="00FC57D1" w:rsidP="0013190E">
      <w:pPr>
        <w:widowControl w:val="0"/>
        <w:shd w:val="clear" w:color="auto" w:fill="FFFFFF"/>
        <w:tabs>
          <w:tab w:val="left" w:pos="483"/>
        </w:tabs>
        <w:autoSpaceDE w:val="0"/>
        <w:autoSpaceDN w:val="0"/>
        <w:adjustRightInd w:val="0"/>
        <w:spacing w:before="9"/>
        <w:ind w:right="19"/>
        <w:jc w:val="both"/>
      </w:pPr>
      <w:r w:rsidRPr="00E6613A">
        <w:rPr>
          <w:b/>
        </w:rPr>
        <w:t>6.</w:t>
      </w:r>
      <w:r>
        <w:rPr>
          <w:b/>
        </w:rPr>
        <w:t>8</w:t>
      </w:r>
      <w:r w:rsidRPr="00E6613A">
        <w:rPr>
          <w:b/>
        </w:rPr>
        <w:t>.</w:t>
      </w:r>
      <w:r w:rsidRPr="00E6613A">
        <w:t xml:space="preserve"> Если срок предоставления отчетности или подписания актов приходится на выходные или праздничные дни, то сроки переносятся на количество дней отдыха.</w:t>
      </w:r>
    </w:p>
    <w:p w:rsidR="00FC57D1" w:rsidRDefault="00FC57D1" w:rsidP="008535BC">
      <w:pPr>
        <w:shd w:val="clear" w:color="auto" w:fill="FFFFFF"/>
        <w:ind w:left="19" w:right="19"/>
        <w:jc w:val="both"/>
      </w:pPr>
      <w:r w:rsidRPr="00E6613A">
        <w:rPr>
          <w:b/>
        </w:rPr>
        <w:t>6.</w:t>
      </w:r>
      <w:r>
        <w:rPr>
          <w:b/>
        </w:rPr>
        <w:t>9</w:t>
      </w:r>
      <w:r w:rsidRPr="00E6613A">
        <w:rPr>
          <w:b/>
        </w:rPr>
        <w:t>.</w:t>
      </w:r>
      <w:r w:rsidRPr="00E6613A">
        <w:t xml:space="preserve"> Не позднее 25 (двадцать пятого) числа месяца, следующего за отчетным кварталом, стороны подписывают Акт сверки расчетов.</w:t>
      </w:r>
    </w:p>
    <w:p w:rsidR="00FC57D1" w:rsidRDefault="00FC57D1" w:rsidP="008535BC">
      <w:pPr>
        <w:shd w:val="clear" w:color="auto" w:fill="FFFFFF"/>
        <w:ind w:left="19" w:right="19"/>
        <w:jc w:val="both"/>
      </w:pPr>
    </w:p>
    <w:p w:rsidR="00FC57D1" w:rsidRPr="00E6613A" w:rsidRDefault="00FC57D1" w:rsidP="001177C5">
      <w:pPr>
        <w:shd w:val="clear" w:color="auto" w:fill="FFFFFF"/>
        <w:ind w:right="28"/>
      </w:pPr>
    </w:p>
    <w:p w:rsidR="00FC57D1" w:rsidRPr="00E6613A" w:rsidRDefault="00FC57D1" w:rsidP="00E01061">
      <w:pPr>
        <w:numPr>
          <w:ilvl w:val="0"/>
          <w:numId w:val="38"/>
        </w:numPr>
        <w:shd w:val="clear" w:color="auto" w:fill="FFFFFF"/>
        <w:ind w:right="28"/>
        <w:jc w:val="center"/>
        <w:rPr>
          <w:b/>
          <w:bCs/>
        </w:rPr>
      </w:pPr>
      <w:r>
        <w:rPr>
          <w:b/>
          <w:bCs/>
        </w:rPr>
        <w:t>Порядок сдачи-приемки оказанных услуг</w:t>
      </w:r>
    </w:p>
    <w:p w:rsidR="00FC57D1" w:rsidRDefault="00FC57D1" w:rsidP="00744578">
      <w:pPr>
        <w:shd w:val="clear" w:color="auto" w:fill="FFFFFF"/>
        <w:ind w:right="28"/>
        <w:rPr>
          <w:b/>
          <w:bCs/>
        </w:rPr>
      </w:pPr>
    </w:p>
    <w:p w:rsidR="00FC57D1" w:rsidRPr="004F58A9" w:rsidRDefault="00FC57D1" w:rsidP="00E01061">
      <w:pPr>
        <w:shd w:val="clear" w:color="auto" w:fill="FFFFFF"/>
        <w:tabs>
          <w:tab w:val="left" w:pos="426"/>
        </w:tabs>
        <w:ind w:right="19"/>
        <w:jc w:val="both"/>
      </w:pPr>
      <w:r w:rsidRPr="00E01061">
        <w:rPr>
          <w:b/>
        </w:rPr>
        <w:t>7.1.</w:t>
      </w:r>
      <w:r>
        <w:t xml:space="preserve"> Оказание услуг</w:t>
      </w:r>
      <w:r w:rsidRPr="004F58A9">
        <w:t xml:space="preserve"> по настоящему Договору подтверждается подписанным уполномоченными представителями Сторон Актом </w:t>
      </w:r>
      <w:r>
        <w:t>оказанных услуг</w:t>
      </w:r>
      <w:r w:rsidRPr="004F58A9">
        <w:t>.</w:t>
      </w:r>
    </w:p>
    <w:p w:rsidR="00FC57D1" w:rsidRPr="004F58A9" w:rsidRDefault="00FC57D1" w:rsidP="00E01061">
      <w:pPr>
        <w:shd w:val="clear" w:color="auto" w:fill="FFFFFF"/>
        <w:tabs>
          <w:tab w:val="left" w:pos="762"/>
        </w:tabs>
        <w:ind w:left="9"/>
        <w:jc w:val="both"/>
      </w:pPr>
      <w:r w:rsidRPr="00E01061">
        <w:rPr>
          <w:b/>
        </w:rPr>
        <w:t>7.2.</w:t>
      </w:r>
      <w:r>
        <w:t xml:space="preserve"> </w:t>
      </w:r>
      <w:r w:rsidRPr="004F58A9">
        <w:t xml:space="preserve">В случае не поступления </w:t>
      </w:r>
      <w:r>
        <w:t>Сетевой организации</w:t>
      </w:r>
      <w:r w:rsidRPr="004F58A9">
        <w:t xml:space="preserve"> мотивированного возражения </w:t>
      </w:r>
      <w:r>
        <w:t>Потребителя</w:t>
      </w:r>
      <w:r w:rsidRPr="004F58A9">
        <w:t xml:space="preserve"> в течение </w:t>
      </w:r>
      <w:r>
        <w:t>3</w:t>
      </w:r>
      <w:r w:rsidRPr="004F58A9">
        <w:t xml:space="preserve"> (</w:t>
      </w:r>
      <w:r>
        <w:t>трех</w:t>
      </w:r>
      <w:r w:rsidRPr="004F58A9">
        <w:t xml:space="preserve">) рабочих дней, - Акт </w:t>
      </w:r>
      <w:r>
        <w:t>оказанных услуг</w:t>
      </w:r>
      <w:r w:rsidRPr="004F58A9">
        <w:t xml:space="preserve"> считается признанным </w:t>
      </w:r>
      <w:r>
        <w:t>Потребителем</w:t>
      </w:r>
      <w:r w:rsidRPr="004F58A9">
        <w:t xml:space="preserve">, а выполненные работы подлежат оплате в соответствии с </w:t>
      </w:r>
      <w:r>
        <w:t>условиями</w:t>
      </w:r>
      <w:r w:rsidRPr="004F58A9">
        <w:t xml:space="preserve"> настоящего Договора.</w:t>
      </w:r>
    </w:p>
    <w:p w:rsidR="00FC57D1" w:rsidRPr="004F58A9" w:rsidRDefault="00FC57D1" w:rsidP="00E01061">
      <w:pPr>
        <w:shd w:val="clear" w:color="auto" w:fill="FFFFFF"/>
        <w:tabs>
          <w:tab w:val="left" w:pos="567"/>
        </w:tabs>
        <w:ind w:right="19"/>
        <w:jc w:val="both"/>
      </w:pPr>
      <w:r w:rsidRPr="00E01061">
        <w:rPr>
          <w:b/>
        </w:rPr>
        <w:t>7.3.</w:t>
      </w:r>
      <w:r w:rsidRPr="004F58A9">
        <w:t xml:space="preserve"> В случае несогласия </w:t>
      </w:r>
      <w:r>
        <w:t>Потребителя</w:t>
      </w:r>
      <w:r w:rsidRPr="004F58A9">
        <w:t xml:space="preserve"> с предоставленным и оформленным </w:t>
      </w:r>
      <w:r>
        <w:t>Сетевой организацией</w:t>
      </w:r>
      <w:r w:rsidRPr="004F58A9">
        <w:t xml:space="preserve"> Актом </w:t>
      </w:r>
      <w:r>
        <w:t>оказанных услуг</w:t>
      </w:r>
      <w:r w:rsidRPr="004F58A9">
        <w:t xml:space="preserve">, </w:t>
      </w:r>
      <w:r>
        <w:t>Потребитель</w:t>
      </w:r>
      <w:r w:rsidRPr="004F58A9">
        <w:t xml:space="preserve"> в течение </w:t>
      </w:r>
      <w:r>
        <w:t>3</w:t>
      </w:r>
      <w:r w:rsidRPr="004F58A9">
        <w:t xml:space="preserve"> (</w:t>
      </w:r>
      <w:r>
        <w:t>трех</w:t>
      </w:r>
      <w:r w:rsidRPr="004F58A9">
        <w:t xml:space="preserve">) рабочих дней направляет </w:t>
      </w:r>
      <w:r>
        <w:t>Сетевой организации</w:t>
      </w:r>
      <w:r w:rsidRPr="004F58A9">
        <w:t xml:space="preserve"> мотивированное возражение.</w:t>
      </w:r>
    </w:p>
    <w:p w:rsidR="00FC57D1" w:rsidRPr="004F58A9" w:rsidRDefault="00FC57D1" w:rsidP="00E01061">
      <w:pPr>
        <w:shd w:val="clear" w:color="auto" w:fill="FFFFFF"/>
        <w:tabs>
          <w:tab w:val="left" w:pos="762"/>
        </w:tabs>
        <w:ind w:left="9"/>
        <w:jc w:val="both"/>
      </w:pPr>
      <w:r w:rsidRPr="00E01061">
        <w:rPr>
          <w:b/>
        </w:rPr>
        <w:t>7.4.</w:t>
      </w:r>
      <w:r w:rsidRPr="004F58A9">
        <w:t xml:space="preserve"> В случае поступления </w:t>
      </w:r>
      <w:r>
        <w:t>Сетевой организации</w:t>
      </w:r>
      <w:r w:rsidRPr="004F58A9">
        <w:t xml:space="preserve"> возражений </w:t>
      </w:r>
      <w:r>
        <w:t>Потребителя</w:t>
      </w:r>
      <w:r w:rsidRPr="004F58A9">
        <w:t xml:space="preserve"> по Акту </w:t>
      </w:r>
      <w:r>
        <w:t>оказанных услуг</w:t>
      </w:r>
      <w:r w:rsidRPr="004F58A9">
        <w:t xml:space="preserve"> и признания </w:t>
      </w:r>
      <w:r>
        <w:t>Сетевой организацией</w:t>
      </w:r>
      <w:r w:rsidRPr="004F58A9">
        <w:t xml:space="preserve"> указанных возражений мотивированными, </w:t>
      </w:r>
      <w:r>
        <w:t>Сетевая организация</w:t>
      </w:r>
      <w:r w:rsidRPr="004F58A9">
        <w:t xml:space="preserve"> обязан</w:t>
      </w:r>
      <w:r>
        <w:t>а</w:t>
      </w:r>
      <w:r w:rsidRPr="004F58A9">
        <w:t xml:space="preserve"> устранить в согласованные Сторонами сроки выявленные недостатки. По окончании устранения </w:t>
      </w:r>
      <w:r>
        <w:t>Сетевой организацией</w:t>
      </w:r>
      <w:r w:rsidRPr="004F58A9">
        <w:t xml:space="preserve"> всех возражений </w:t>
      </w:r>
      <w:r>
        <w:t>Потребитель</w:t>
      </w:r>
      <w:r w:rsidRPr="004F58A9">
        <w:t xml:space="preserve"> обязан подписать Акт </w:t>
      </w:r>
      <w:r>
        <w:t>оказанных услуг</w:t>
      </w:r>
      <w:r w:rsidRPr="004F58A9">
        <w:t xml:space="preserve"> с учетом  урегулированных возражений и на основании Акта </w:t>
      </w:r>
      <w:r>
        <w:t>оказанных услуг</w:t>
      </w:r>
      <w:r w:rsidRPr="004F58A9">
        <w:t xml:space="preserve">, выставленного счета-фактуры произвести оплату </w:t>
      </w:r>
      <w:r>
        <w:t>оказанных услуг</w:t>
      </w:r>
      <w:r w:rsidRPr="004F58A9">
        <w:t xml:space="preserve"> в течение </w:t>
      </w:r>
      <w:r>
        <w:t>5</w:t>
      </w:r>
      <w:r w:rsidRPr="004F58A9">
        <w:t xml:space="preserve"> (</w:t>
      </w:r>
      <w:r>
        <w:t>пяти</w:t>
      </w:r>
      <w:r w:rsidRPr="004F58A9">
        <w:t xml:space="preserve">) рабочих дней с момента их предоставления </w:t>
      </w:r>
      <w:r>
        <w:t>Сетевой организацией</w:t>
      </w:r>
      <w:r w:rsidRPr="004F58A9">
        <w:t>.</w:t>
      </w:r>
    </w:p>
    <w:p w:rsidR="00FC57D1" w:rsidRPr="004F58A9" w:rsidRDefault="00FC57D1" w:rsidP="00E01061">
      <w:pPr>
        <w:shd w:val="clear" w:color="auto" w:fill="FFFFFF"/>
        <w:ind w:right="19"/>
        <w:jc w:val="both"/>
      </w:pPr>
      <w:r w:rsidRPr="00E01061">
        <w:rPr>
          <w:b/>
        </w:rPr>
        <w:lastRenderedPageBreak/>
        <w:t>7.5.</w:t>
      </w:r>
      <w:r>
        <w:t xml:space="preserve"> </w:t>
      </w:r>
      <w:r w:rsidRPr="004F58A9">
        <w:t xml:space="preserve">В случае поступления </w:t>
      </w:r>
      <w:r>
        <w:t>Сетевой организации</w:t>
      </w:r>
      <w:r w:rsidRPr="004F58A9">
        <w:t xml:space="preserve"> возражений </w:t>
      </w:r>
      <w:r>
        <w:t>Потребителя</w:t>
      </w:r>
      <w:r w:rsidRPr="004F58A9">
        <w:t xml:space="preserve"> по Акту </w:t>
      </w:r>
      <w:r>
        <w:t>оказанных услуг</w:t>
      </w:r>
      <w:r w:rsidRPr="004F58A9">
        <w:t xml:space="preserve">, но признания </w:t>
      </w:r>
      <w:r>
        <w:t>Сетевой организацией</w:t>
      </w:r>
      <w:r w:rsidRPr="004F58A9">
        <w:t xml:space="preserve"> указанных возражений не мотивированными либо не достаточно мотивированными, </w:t>
      </w:r>
      <w:r>
        <w:t>Сетевая организация</w:t>
      </w:r>
      <w:r w:rsidRPr="004F58A9">
        <w:t xml:space="preserve"> созывает Комиссию по урегулированию разногласий (далее - Комиссия), с извещением </w:t>
      </w:r>
      <w:r>
        <w:t>Потребителя</w:t>
      </w:r>
      <w:r w:rsidRPr="004F58A9">
        <w:t xml:space="preserve"> о месте, дате и времени проведения заседания Комиссии, а также с указанием необходимого количества компетентных представителей </w:t>
      </w:r>
      <w:r>
        <w:t>Потребителя</w:t>
      </w:r>
      <w:r w:rsidRPr="004F58A9">
        <w:t xml:space="preserve">. Стороны договариваются, что в Комиссии будут представлены обе Стороны (равное количество компетентных представителей от </w:t>
      </w:r>
      <w:r>
        <w:t>Потребителя</w:t>
      </w:r>
      <w:r w:rsidRPr="004F58A9">
        <w:t xml:space="preserve"> и </w:t>
      </w:r>
      <w:r>
        <w:t>Сетевой организации</w:t>
      </w:r>
      <w:r w:rsidRPr="004F58A9">
        <w:t>).</w:t>
      </w:r>
    </w:p>
    <w:p w:rsidR="00FC57D1" w:rsidRPr="004F58A9" w:rsidRDefault="00FC57D1" w:rsidP="00E01061">
      <w:pPr>
        <w:shd w:val="clear" w:color="auto" w:fill="FFFFFF"/>
        <w:tabs>
          <w:tab w:val="left" w:pos="650"/>
        </w:tabs>
        <w:ind w:left="9" w:right="9"/>
        <w:jc w:val="both"/>
      </w:pPr>
      <w:r w:rsidRPr="00E01061">
        <w:rPr>
          <w:b/>
        </w:rPr>
        <w:t>7.6.</w:t>
      </w:r>
      <w:r>
        <w:t xml:space="preserve"> Потребитель</w:t>
      </w:r>
      <w:r w:rsidRPr="004F58A9">
        <w:t xml:space="preserve"> обязан явиться (направить компетентных представителей) для</w:t>
      </w:r>
      <w:r w:rsidRPr="004F58A9">
        <w:br/>
        <w:t xml:space="preserve">участия в заседании Комиссии в полном соответствии с извещением </w:t>
      </w:r>
      <w:r>
        <w:t>Сетевой организации</w:t>
      </w:r>
      <w:r w:rsidRPr="004F58A9">
        <w:t xml:space="preserve"> или письменно согласовать с </w:t>
      </w:r>
      <w:r>
        <w:t xml:space="preserve">Сетевой организацией </w:t>
      </w:r>
      <w:r w:rsidRPr="004F58A9">
        <w:t xml:space="preserve">перенесение срока заседания Комиссии. </w:t>
      </w:r>
    </w:p>
    <w:p w:rsidR="00FC57D1" w:rsidRPr="004F58A9" w:rsidRDefault="00FC57D1" w:rsidP="00E01061">
      <w:pPr>
        <w:widowControl w:val="0"/>
        <w:shd w:val="clear" w:color="auto" w:fill="FFFFFF"/>
        <w:tabs>
          <w:tab w:val="left" w:pos="771"/>
          <w:tab w:val="left" w:pos="2471"/>
        </w:tabs>
        <w:autoSpaceDE w:val="0"/>
        <w:autoSpaceDN w:val="0"/>
        <w:adjustRightInd w:val="0"/>
        <w:spacing w:before="9"/>
        <w:ind w:left="9" w:right="9"/>
        <w:jc w:val="both"/>
      </w:pPr>
      <w:r w:rsidRPr="00E01061">
        <w:rPr>
          <w:b/>
        </w:rPr>
        <w:t>7.7.</w:t>
      </w:r>
      <w:r>
        <w:t xml:space="preserve"> </w:t>
      </w:r>
      <w:r w:rsidRPr="004F58A9">
        <w:t xml:space="preserve">Решения Комиссии обязательны и для </w:t>
      </w:r>
      <w:r>
        <w:t>Сетевой организации</w:t>
      </w:r>
      <w:r w:rsidRPr="004F58A9">
        <w:t xml:space="preserve">, и для </w:t>
      </w:r>
      <w:r>
        <w:t>Потребителя</w:t>
      </w:r>
      <w:r w:rsidRPr="004F58A9">
        <w:t xml:space="preserve"> в равной мере. При возникновении в работе Комиссии </w:t>
      </w:r>
      <w:r w:rsidRPr="004F58A9">
        <w:rPr>
          <w:iCs/>
        </w:rPr>
        <w:t>неурегулируемых</w:t>
      </w:r>
      <w:r w:rsidRPr="004F58A9">
        <w:rPr>
          <w:i/>
          <w:iCs/>
        </w:rPr>
        <w:t xml:space="preserve"> </w:t>
      </w:r>
      <w:r>
        <w:t>разногласий, С</w:t>
      </w:r>
      <w:r w:rsidRPr="004F58A9">
        <w:t>тороны вправе привлечь для разрешения спорного вопроса независимого эксперта (кандидатура независимого эксперта должна быть согласована всеми членами Комиссии). В этом случае решение Комиссии оформляется с учетом мнения независимого эксперта, подтвержденном его подписью. Расходы</w:t>
      </w:r>
      <w:r>
        <w:t xml:space="preserve"> на привлечение эксперта несет С</w:t>
      </w:r>
      <w:r w:rsidRPr="004F58A9">
        <w:t>торона, признанная по итогам заседания Комиссии не правой.</w:t>
      </w:r>
    </w:p>
    <w:p w:rsidR="00FC57D1" w:rsidRDefault="00FC57D1" w:rsidP="00E01061">
      <w:pPr>
        <w:widowControl w:val="0"/>
        <w:shd w:val="clear" w:color="auto" w:fill="FFFFFF"/>
        <w:tabs>
          <w:tab w:val="left" w:pos="771"/>
          <w:tab w:val="left" w:pos="2471"/>
        </w:tabs>
        <w:autoSpaceDE w:val="0"/>
        <w:autoSpaceDN w:val="0"/>
        <w:adjustRightInd w:val="0"/>
        <w:spacing w:before="9"/>
        <w:ind w:left="9" w:right="9"/>
        <w:jc w:val="both"/>
      </w:pPr>
      <w:r w:rsidRPr="00E01061">
        <w:rPr>
          <w:b/>
        </w:rPr>
        <w:t>7.8.</w:t>
      </w:r>
      <w:r w:rsidRPr="004F58A9">
        <w:t xml:space="preserve"> С момента получения решения Комиссии </w:t>
      </w:r>
      <w:r>
        <w:t>Сетевая организация</w:t>
      </w:r>
      <w:r w:rsidRPr="004F58A9">
        <w:t xml:space="preserve"> оформляет и Стороны подписывают согласованный Акт </w:t>
      </w:r>
      <w:r>
        <w:t>оказанных услуг.  На основании Акта оказанных услуг, выставленной счет-фактуры Потребитель  производит оплату оказанных услуг</w:t>
      </w:r>
      <w:r w:rsidRPr="004F58A9">
        <w:t xml:space="preserve"> в течение </w:t>
      </w:r>
      <w:r>
        <w:t>5</w:t>
      </w:r>
      <w:r w:rsidRPr="004F58A9">
        <w:t xml:space="preserve"> (</w:t>
      </w:r>
      <w:r>
        <w:t>пяти) рабочих</w:t>
      </w:r>
      <w:r w:rsidRPr="004F58A9">
        <w:t xml:space="preserve"> дней с момента </w:t>
      </w:r>
      <w:r>
        <w:t>их предоставления Сетевой организацией.</w:t>
      </w:r>
    </w:p>
    <w:p w:rsidR="00FC57D1" w:rsidRDefault="00FC57D1" w:rsidP="00744578">
      <w:pPr>
        <w:shd w:val="clear" w:color="auto" w:fill="FFFFFF"/>
        <w:ind w:right="28"/>
        <w:rPr>
          <w:b/>
          <w:bCs/>
        </w:rPr>
      </w:pPr>
    </w:p>
    <w:p w:rsidR="00FC57D1" w:rsidRPr="00E6613A" w:rsidRDefault="00FC57D1" w:rsidP="00960B80">
      <w:pPr>
        <w:shd w:val="clear" w:color="auto" w:fill="FFFFFF"/>
        <w:jc w:val="center"/>
        <w:rPr>
          <w:b/>
          <w:bCs/>
        </w:rPr>
      </w:pPr>
      <w:r w:rsidRPr="00E6613A">
        <w:rPr>
          <w:b/>
          <w:bCs/>
        </w:rPr>
        <w:t>8.Обстоятельства непреодолимой силы (форс-мажорные обстоятельства)</w:t>
      </w:r>
    </w:p>
    <w:p w:rsidR="00FC57D1" w:rsidRPr="00E6613A" w:rsidRDefault="00FC57D1" w:rsidP="00960B80">
      <w:pPr>
        <w:shd w:val="clear" w:color="auto" w:fill="FFFFFF"/>
        <w:jc w:val="center"/>
        <w:rPr>
          <w:b/>
          <w:bCs/>
        </w:rPr>
      </w:pPr>
    </w:p>
    <w:p w:rsidR="00FC57D1" w:rsidRPr="004E71FC" w:rsidRDefault="00FC57D1" w:rsidP="00F15B81">
      <w:pPr>
        <w:jc w:val="both"/>
        <w:rPr>
          <w:bCs/>
        </w:rPr>
      </w:pPr>
      <w:r w:rsidRPr="00E6613A">
        <w:rPr>
          <w:b/>
          <w:bCs/>
        </w:rPr>
        <w:t>8.1.</w:t>
      </w:r>
      <w:r>
        <w:rPr>
          <w:b/>
          <w:bCs/>
        </w:rPr>
        <w:t xml:space="preserve"> </w:t>
      </w:r>
      <w:r w:rsidRPr="004E71FC">
        <w:rPr>
          <w:bCs/>
        </w:rPr>
        <w:t>Сторона, не исполнившая или ненадлежащим образом исполнившая обязательства по настоящему Договору, несет ответственность, если не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могут возникнуть после подписания настоящего Договора (форс-мажор). Форс-мажор без ограничения включает в себя законодательные акты запретительного характера, издаваемые органами государственной власти, военные действия, стихийные бедствия (наводнения, землетрясения и т.д.).</w:t>
      </w:r>
    </w:p>
    <w:p w:rsidR="00FC57D1" w:rsidRPr="004E71FC" w:rsidRDefault="00FC57D1" w:rsidP="00F15B81">
      <w:pPr>
        <w:jc w:val="both"/>
        <w:rPr>
          <w:bCs/>
        </w:rPr>
      </w:pPr>
      <w:r w:rsidRPr="00F15B81">
        <w:rPr>
          <w:b/>
        </w:rPr>
        <w:t>8.2.</w:t>
      </w:r>
      <w:r w:rsidRPr="004E71FC">
        <w:t xml:space="preserve"> </w:t>
      </w:r>
      <w:r w:rsidRPr="004E71FC">
        <w:rPr>
          <w:bCs/>
        </w:rPr>
        <w:t>Сторона, утверждающая, что имел место форс-мажор, обязана направить другой стороне уведомление в течение 10 (десяти) дней после даты, когда такой стороне стало известно о форс-мажоре. Уведомление должно</w:t>
      </w:r>
      <w:r w:rsidRPr="004E71FC">
        <w:t xml:space="preserve"> содержать данные о форс-мажоре, его предположительной продолжительности, а также, по возможности, оценку его влияния на исполнение Сторонами своих обязательств по настоящему Договору.</w:t>
      </w:r>
      <w:r w:rsidRPr="004E71FC">
        <w:rPr>
          <w:bCs/>
        </w:rPr>
        <w:t xml:space="preserve"> Фактом, подтверждающим форс-мажор, является сертификат Торгово-Промышленной палаты РФ либо документ иного уполномоченного государственного органа. Несвоевременное уведомление и/или не предоставление подтверждающего документа лишает заинтересованную сторону права ссылаться на обстоятельства непреодолимой силы, как на основания, освобождающие от ее ответственности за нарушения договорных обязательств. </w:t>
      </w:r>
      <w:r w:rsidRPr="004E71FC">
        <w:rPr>
          <w:spacing w:val="1"/>
        </w:rPr>
        <w:t xml:space="preserve">Если указанные  выше  обстоятельства и их последствия будут  препятствовать  нормальному  выполнению Сторонами </w:t>
      </w:r>
      <w:r w:rsidRPr="004E71FC">
        <w:t xml:space="preserve">обязательств по настоящему </w:t>
      </w:r>
      <w:r w:rsidRPr="004E71FC">
        <w:rPr>
          <w:bCs/>
        </w:rPr>
        <w:t>Договору в течение 3 (трех) последовательных месяцев, то Стороны вправе отказаться от настоящего Договора, произведя взаимные расчеты.</w:t>
      </w:r>
    </w:p>
    <w:p w:rsidR="00FC57D1" w:rsidRPr="00E6613A" w:rsidRDefault="00FC57D1" w:rsidP="00F15B81">
      <w:pPr>
        <w:shd w:val="clear" w:color="auto" w:fill="FFFFFF"/>
        <w:ind w:right="9"/>
        <w:jc w:val="both"/>
      </w:pPr>
    </w:p>
    <w:p w:rsidR="00FC57D1" w:rsidRPr="00E6613A" w:rsidRDefault="00FC57D1" w:rsidP="00960B80">
      <w:pPr>
        <w:shd w:val="clear" w:color="auto" w:fill="FFFFFF"/>
        <w:jc w:val="center"/>
        <w:rPr>
          <w:b/>
          <w:bCs/>
        </w:rPr>
      </w:pPr>
      <w:r w:rsidRPr="00E6613A">
        <w:rPr>
          <w:b/>
          <w:bCs/>
        </w:rPr>
        <w:t xml:space="preserve">9. Срок действия договора </w:t>
      </w:r>
    </w:p>
    <w:p w:rsidR="00FC57D1" w:rsidRPr="00E6613A" w:rsidRDefault="00FC57D1" w:rsidP="00960B80">
      <w:pPr>
        <w:shd w:val="clear" w:color="auto" w:fill="FFFFFF"/>
        <w:jc w:val="center"/>
        <w:rPr>
          <w:b/>
          <w:bCs/>
        </w:rPr>
      </w:pPr>
    </w:p>
    <w:p w:rsidR="00FC57D1" w:rsidRPr="00FE6DC6" w:rsidRDefault="00FC57D1" w:rsidP="00832B4A">
      <w:pPr>
        <w:jc w:val="both"/>
      </w:pPr>
      <w:r w:rsidRPr="00E6613A">
        <w:rPr>
          <w:b/>
          <w:bCs/>
        </w:rPr>
        <w:t xml:space="preserve">9.1. </w:t>
      </w:r>
      <w:r w:rsidRPr="00FE6DC6">
        <w:t xml:space="preserve">Настоящий договор вступает в силу </w:t>
      </w:r>
      <w:r w:rsidRPr="00FE6DC6">
        <w:rPr>
          <w:bCs/>
        </w:rPr>
        <w:t xml:space="preserve">с  </w:t>
      </w:r>
      <w:r>
        <w:rPr>
          <w:bCs/>
          <w:u w:val="single"/>
        </w:rPr>
        <w:t>______________________________</w:t>
      </w:r>
      <w:r w:rsidRPr="00FE6DC6">
        <w:rPr>
          <w:bCs/>
        </w:rPr>
        <w:t xml:space="preserve"> </w:t>
      </w:r>
      <w:r>
        <w:t>и действует по _________________________________</w:t>
      </w:r>
      <w:r w:rsidRPr="00FE6DC6">
        <w:rPr>
          <w:bCs/>
        </w:rPr>
        <w:t>.</w:t>
      </w:r>
      <w:r w:rsidRPr="00FE6DC6">
        <w:t xml:space="preserve"> </w:t>
      </w:r>
    </w:p>
    <w:p w:rsidR="00FC57D1" w:rsidRDefault="00FC57D1" w:rsidP="00832B4A">
      <w:pPr>
        <w:jc w:val="both"/>
      </w:pPr>
      <w:r w:rsidRPr="00FE6DC6">
        <w:rPr>
          <w:b/>
        </w:rPr>
        <w:t>9.2.</w:t>
      </w:r>
      <w:r w:rsidRPr="00FE6DC6">
        <w:t xml:space="preserve"> Настоящий Договор считается продленным на тот же срок на тех же условиях, если до окончания срока его действия ни одна из Сторон не заявит о его прекращении</w:t>
      </w:r>
      <w:r>
        <w:t>, изменении либо о заключении нового Договора.</w:t>
      </w:r>
    </w:p>
    <w:p w:rsidR="00FC57D1" w:rsidRDefault="00FC57D1" w:rsidP="00832B4A">
      <w:pPr>
        <w:jc w:val="both"/>
      </w:pPr>
      <w:r>
        <w:lastRenderedPageBreak/>
        <w:t xml:space="preserve">     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настоящего Договора.</w:t>
      </w:r>
    </w:p>
    <w:p w:rsidR="00FC57D1" w:rsidRDefault="00FC57D1" w:rsidP="00832B4A">
      <w:pPr>
        <w:jc w:val="both"/>
      </w:pPr>
    </w:p>
    <w:p w:rsidR="00FC57D1" w:rsidRDefault="00FC57D1" w:rsidP="00832B4A">
      <w:pPr>
        <w:jc w:val="both"/>
      </w:pPr>
    </w:p>
    <w:p w:rsidR="00FC57D1" w:rsidRPr="004968B2" w:rsidRDefault="00FC57D1" w:rsidP="004968B2">
      <w:pPr>
        <w:jc w:val="center"/>
        <w:rPr>
          <w:b/>
        </w:rPr>
      </w:pPr>
      <w:r w:rsidRPr="004968B2">
        <w:rPr>
          <w:b/>
        </w:rPr>
        <w:t>10. Заключительные положения</w:t>
      </w:r>
    </w:p>
    <w:p w:rsidR="00FC57D1" w:rsidRPr="00E6613A" w:rsidRDefault="00FC57D1" w:rsidP="004968B2">
      <w:pPr>
        <w:jc w:val="center"/>
      </w:pPr>
    </w:p>
    <w:p w:rsidR="00FC57D1" w:rsidRPr="00FE6DC6" w:rsidRDefault="00FC57D1" w:rsidP="00FE6DC6">
      <w:pPr>
        <w:widowControl w:val="0"/>
        <w:shd w:val="clear" w:color="auto" w:fill="FFFFFF"/>
        <w:tabs>
          <w:tab w:val="left" w:pos="567"/>
        </w:tabs>
        <w:autoSpaceDE w:val="0"/>
        <w:autoSpaceDN w:val="0"/>
        <w:adjustRightInd w:val="0"/>
        <w:ind w:right="28"/>
        <w:jc w:val="both"/>
        <w:rPr>
          <w:b/>
          <w:bCs/>
        </w:rPr>
      </w:pPr>
      <w:r>
        <w:rPr>
          <w:b/>
        </w:rPr>
        <w:t>10</w:t>
      </w:r>
      <w:r w:rsidRPr="00E6613A">
        <w:rPr>
          <w:b/>
        </w:rPr>
        <w:t>.</w:t>
      </w:r>
      <w:r>
        <w:rPr>
          <w:b/>
        </w:rPr>
        <w:t>1</w:t>
      </w:r>
      <w:r w:rsidRPr="00E6613A">
        <w:rPr>
          <w:b/>
        </w:rPr>
        <w:t>.</w:t>
      </w:r>
      <w:r>
        <w:rPr>
          <w:b/>
        </w:rPr>
        <w:t xml:space="preserve"> </w:t>
      </w:r>
      <w:r w:rsidRPr="00FE6DC6">
        <w:t>Сетевая организация и Потребитель в случае неисполнения или ненадлежащего исполнения обязательств, вытекающих из настоящего договора, несут взаимную ответственность в соответствии с действующим законодательством Российской Федерации.</w:t>
      </w:r>
    </w:p>
    <w:p w:rsidR="00FC57D1" w:rsidRPr="00FE6DC6" w:rsidRDefault="00FC57D1" w:rsidP="00FE6DC6">
      <w:pPr>
        <w:widowControl w:val="0"/>
        <w:numPr>
          <w:ilvl w:val="1"/>
          <w:numId w:val="39"/>
        </w:numPr>
        <w:shd w:val="clear" w:color="auto" w:fill="FFFFFF"/>
        <w:tabs>
          <w:tab w:val="left" w:pos="567"/>
        </w:tabs>
        <w:autoSpaceDE w:val="0"/>
        <w:autoSpaceDN w:val="0"/>
        <w:adjustRightInd w:val="0"/>
        <w:ind w:left="0" w:right="28" w:firstLine="0"/>
        <w:jc w:val="both"/>
      </w:pPr>
      <w:r w:rsidRPr="00FE6DC6">
        <w:t>Сетевая организация вправе в одностороннем порядке приостановить оказание услуг по передаче электрической энергии в следующих случаях:</w:t>
      </w:r>
    </w:p>
    <w:p w:rsidR="00FC57D1" w:rsidRPr="00FE6DC6" w:rsidRDefault="00FC57D1" w:rsidP="00FE6DC6">
      <w:pPr>
        <w:widowControl w:val="0"/>
        <w:numPr>
          <w:ilvl w:val="0"/>
          <w:numId w:val="11"/>
        </w:numPr>
        <w:shd w:val="clear" w:color="auto" w:fill="FFFFFF"/>
        <w:tabs>
          <w:tab w:val="left" w:pos="0"/>
        </w:tabs>
        <w:autoSpaceDE w:val="0"/>
        <w:autoSpaceDN w:val="0"/>
        <w:adjustRightInd w:val="0"/>
        <w:ind w:right="19"/>
        <w:jc w:val="both"/>
      </w:pPr>
      <w:r w:rsidRPr="00FE6DC6">
        <w:t xml:space="preserve">возникновение у Потребителя задолженности по оплате услуг по передаче электрической энергии, соответствующей одному периоду между установленными настоящим договором сроками платежа; </w:t>
      </w:r>
    </w:p>
    <w:p w:rsidR="00FC57D1" w:rsidRPr="00FE6DC6" w:rsidRDefault="00FC57D1" w:rsidP="00FE6DC6">
      <w:pPr>
        <w:widowControl w:val="0"/>
        <w:numPr>
          <w:ilvl w:val="0"/>
          <w:numId w:val="11"/>
        </w:numPr>
        <w:shd w:val="clear" w:color="auto" w:fill="FFFFFF"/>
        <w:tabs>
          <w:tab w:val="left" w:pos="0"/>
        </w:tabs>
        <w:autoSpaceDE w:val="0"/>
        <w:autoSpaceDN w:val="0"/>
        <w:adjustRightInd w:val="0"/>
        <w:jc w:val="both"/>
      </w:pPr>
      <w:r w:rsidRPr="00FE6DC6">
        <w:t>приостановления исполнения обязательств по договорам купли-продажи электрической энергии, энергоснабжения или по договору о присоединении к торговой системе оптового рынка электрической энергии (мощности), а также прекращение указанных договоров - при наличии соответствующего уведомления (в письменной форме с приложением подтверждающих документов) от организации коммерческой инфраструктуры оптового рынка, гарантирующего поставщика или энергосбытовой организации с указанием предполагаемого срока введения ограничений режима потребления;</w:t>
      </w:r>
    </w:p>
    <w:p w:rsidR="00FC57D1" w:rsidRPr="00644BBD" w:rsidRDefault="00FC57D1" w:rsidP="00FE6DC6">
      <w:pPr>
        <w:widowControl w:val="0"/>
        <w:numPr>
          <w:ilvl w:val="0"/>
          <w:numId w:val="11"/>
        </w:numPr>
        <w:shd w:val="clear" w:color="auto" w:fill="FFFFFF"/>
        <w:tabs>
          <w:tab w:val="left" w:pos="0"/>
        </w:tabs>
        <w:autoSpaceDE w:val="0"/>
        <w:autoSpaceDN w:val="0"/>
        <w:adjustRightInd w:val="0"/>
        <w:jc w:val="both"/>
      </w:pPr>
      <w:r w:rsidRPr="00FE6DC6">
        <w:t xml:space="preserve">присоединение Потребителем к электрической сети энергопринимающих устройств (энергетических установок), не соответствующих условиям настоящего договора, или </w:t>
      </w:r>
      <w:r w:rsidRPr="00644BBD">
        <w:t>присоединение, осуществленное с нарушением порядка технологического присоединения энергопринимающих устройств юридических и физических лиц к электрическим сетям;</w:t>
      </w:r>
    </w:p>
    <w:p w:rsidR="00FC57D1" w:rsidRPr="00644BBD" w:rsidRDefault="00FC57D1" w:rsidP="00FE6DC6">
      <w:pPr>
        <w:widowControl w:val="0"/>
        <w:numPr>
          <w:ilvl w:val="0"/>
          <w:numId w:val="11"/>
        </w:numPr>
        <w:shd w:val="clear" w:color="auto" w:fill="FFFFFF"/>
        <w:tabs>
          <w:tab w:val="left" w:pos="0"/>
        </w:tabs>
        <w:autoSpaceDE w:val="0"/>
        <w:autoSpaceDN w:val="0"/>
        <w:adjustRightInd w:val="0"/>
        <w:ind w:right="9"/>
        <w:jc w:val="both"/>
      </w:pPr>
      <w:r w:rsidRPr="00644BBD">
        <w:t>иные случаи, установленные Правилами полного и (или) частичного ограничения режима потребления электрической энергии, утвержденные Постановлением Правительства РФ №442 от 04.05.2012г.</w:t>
      </w:r>
    </w:p>
    <w:p w:rsidR="00FC57D1" w:rsidRPr="00644BBD" w:rsidRDefault="00FC57D1" w:rsidP="00FE6DC6">
      <w:pPr>
        <w:widowControl w:val="0"/>
        <w:shd w:val="clear" w:color="auto" w:fill="FFFFFF"/>
        <w:tabs>
          <w:tab w:val="left" w:pos="697"/>
        </w:tabs>
        <w:autoSpaceDE w:val="0"/>
        <w:autoSpaceDN w:val="0"/>
        <w:adjustRightInd w:val="0"/>
        <w:ind w:right="9"/>
        <w:jc w:val="both"/>
      </w:pPr>
      <w:r w:rsidRPr="00644BBD">
        <w:tab/>
        <w:t xml:space="preserve">Приостановление оказания услуг по передаче электрической энергии не влечет за собой расторжение настоящего договора, а допускается частичное или полное ограничение режима потребления электрической энергии в порядке, установленном Правилами полного и (или) частичного ограничения режима потребления электрической энергии, утвержденные Постановлением Правительства РФ №442 от 04.05.2012г. Потребитель не может быть ограничен в потреблении электрической энергии менее величины мощности, установленной в акте согласования аварийной и технологической брони, за исключением случаев, установленных законодательством РФ. </w:t>
      </w:r>
    </w:p>
    <w:p w:rsidR="00FC57D1" w:rsidRPr="00644BBD" w:rsidRDefault="00FC57D1" w:rsidP="00FE6DC6">
      <w:pPr>
        <w:shd w:val="clear" w:color="auto" w:fill="FFFFFF"/>
        <w:ind w:right="9" w:firstLine="708"/>
        <w:jc w:val="both"/>
      </w:pPr>
      <w:r w:rsidRPr="00644BBD">
        <w:t xml:space="preserve">Аварийная и (или) технологическая броня электроснабжения Потребителя равна 0 МВт, если в утвержденных в установленном настоящим Договором порядке актах согласования технологической и (или) аварийной брони не указана иная величина нагрузки и (или) акт не согласован (утвержден) Сетевой организацией. </w:t>
      </w:r>
    </w:p>
    <w:p w:rsidR="00FC57D1" w:rsidRPr="00644BBD" w:rsidRDefault="00FC57D1" w:rsidP="007B495A">
      <w:pPr>
        <w:widowControl w:val="0"/>
        <w:shd w:val="clear" w:color="auto" w:fill="FFFFFF"/>
        <w:tabs>
          <w:tab w:val="left" w:pos="539"/>
        </w:tabs>
        <w:autoSpaceDE w:val="0"/>
        <w:autoSpaceDN w:val="0"/>
        <w:adjustRightInd w:val="0"/>
        <w:spacing w:before="9"/>
        <w:ind w:left="9"/>
        <w:jc w:val="both"/>
      </w:pPr>
      <w:r w:rsidRPr="00644BBD">
        <w:rPr>
          <w:b/>
        </w:rPr>
        <w:t>10.3.</w:t>
      </w:r>
      <w:r w:rsidRPr="00644BBD">
        <w:t xml:space="preserve"> В случае несвоевременной оплаты оказанных услуг</w:t>
      </w:r>
      <w:r w:rsidRPr="00644BBD">
        <w:rPr>
          <w:b/>
        </w:rPr>
        <w:t xml:space="preserve"> </w:t>
      </w:r>
      <w:r w:rsidRPr="00644BBD">
        <w:t xml:space="preserve">Потребитель уплачивает неустойку в </w:t>
      </w:r>
      <w:r w:rsidRPr="00644BBD">
        <w:rPr>
          <w:bCs/>
        </w:rPr>
        <w:t xml:space="preserve"> размере 0,1% от несвоевременно оплаченной суммы</w:t>
      </w:r>
      <w:r w:rsidRPr="00644BBD">
        <w:t xml:space="preserve"> за каждый день просрочки</w:t>
      </w:r>
      <w:r>
        <w:t>, но не более 5% от суммы задолженности</w:t>
      </w:r>
      <w:r w:rsidRPr="00644BBD">
        <w:t xml:space="preserve"> до момента полного исполнения обязательств.</w:t>
      </w:r>
    </w:p>
    <w:p w:rsidR="00FC57D1" w:rsidRPr="00EF754C" w:rsidRDefault="00FC57D1" w:rsidP="007B495A">
      <w:pPr>
        <w:widowControl w:val="0"/>
        <w:shd w:val="clear" w:color="auto" w:fill="FFFFFF"/>
        <w:tabs>
          <w:tab w:val="left" w:pos="0"/>
        </w:tabs>
        <w:autoSpaceDE w:val="0"/>
        <w:autoSpaceDN w:val="0"/>
        <w:adjustRightInd w:val="0"/>
        <w:spacing w:before="9"/>
        <w:ind w:right="9"/>
        <w:jc w:val="both"/>
      </w:pPr>
      <w:r w:rsidRPr="00EF754C">
        <w:rPr>
          <w:b/>
        </w:rPr>
        <w:t>10.4.</w:t>
      </w:r>
      <w:r w:rsidRPr="00EF754C">
        <w:t>Потребитель обязан оплатить Сетевой организации  затраты на восстановление  оборудования за каждый перечисленный ниже случай (далее - инцидент):</w:t>
      </w:r>
    </w:p>
    <w:p w:rsidR="00FC57D1" w:rsidRPr="00EF754C" w:rsidRDefault="00FC57D1" w:rsidP="00EF754C">
      <w:pPr>
        <w:shd w:val="clear" w:color="auto" w:fill="FFFFFF"/>
        <w:ind w:left="9"/>
        <w:jc w:val="both"/>
      </w:pPr>
      <w:r w:rsidRPr="00EF754C">
        <w:t xml:space="preserve">-за повреждение Потребителем и (или) привлеченными им по иным договорам третьими лицами линий электропередач, а также повреждение других производственных конструкций Сетевой организации. </w:t>
      </w:r>
    </w:p>
    <w:p w:rsidR="00FC57D1" w:rsidRPr="00644BBD" w:rsidRDefault="00FC57D1" w:rsidP="007B495A">
      <w:pPr>
        <w:shd w:val="clear" w:color="auto" w:fill="FFFFFF"/>
        <w:ind w:left="9"/>
        <w:jc w:val="both"/>
      </w:pPr>
      <w:r w:rsidRPr="00EF754C">
        <w:rPr>
          <w:b/>
        </w:rPr>
        <w:t xml:space="preserve">     </w:t>
      </w:r>
      <w:r w:rsidRPr="00EF754C">
        <w:t>Оплата     ремонтно-восстановительных работ</w:t>
      </w:r>
      <w:r>
        <w:t>,     установленных</w:t>
      </w:r>
      <w:r w:rsidRPr="00EF754C">
        <w:t xml:space="preserve">     в   настоящем пункте,     производится Потребителем в течение 30 (тридцати) рабочих дней с момента предъявления Сетевой организацией требования (претензии). </w:t>
      </w:r>
    </w:p>
    <w:p w:rsidR="00FC57D1" w:rsidRPr="007F6BE5" w:rsidRDefault="00FC57D1" w:rsidP="005413D0">
      <w:pPr>
        <w:widowControl w:val="0"/>
        <w:shd w:val="clear" w:color="auto" w:fill="FFFFFF"/>
        <w:tabs>
          <w:tab w:val="left" w:pos="180"/>
          <w:tab w:val="left" w:pos="360"/>
          <w:tab w:val="left" w:pos="802"/>
        </w:tabs>
        <w:autoSpaceDE w:val="0"/>
        <w:autoSpaceDN w:val="0"/>
        <w:adjustRightInd w:val="0"/>
        <w:spacing w:before="120" w:line="274" w:lineRule="exact"/>
        <w:jc w:val="both"/>
        <w:rPr>
          <w:spacing w:val="-2"/>
        </w:rPr>
      </w:pPr>
      <w:r w:rsidRPr="005413D0">
        <w:rPr>
          <w:b/>
        </w:rPr>
        <w:lastRenderedPageBreak/>
        <w:t>10.5</w:t>
      </w:r>
      <w:r w:rsidRPr="005413D0">
        <w:rPr>
          <w:b/>
          <w:spacing w:val="-2"/>
        </w:rPr>
        <w:t>.</w:t>
      </w:r>
      <w:r w:rsidRPr="007F6BE5">
        <w:rPr>
          <w:spacing w:val="-2"/>
        </w:rPr>
        <w:t xml:space="preserve"> По фактам аварийных ситуаций в электроснабжении Потребителя с потерями нефти и нарушениями технологического режима на электрооборудовании с напряжением 6кВ и выше проводятся расследования с составлением актов расследования аварийных ситуаций. По результатам расследования составляется:</w:t>
      </w:r>
    </w:p>
    <w:p w:rsidR="00FC57D1" w:rsidRPr="007F6BE5" w:rsidRDefault="00FC57D1" w:rsidP="005413D0">
      <w:pPr>
        <w:widowControl w:val="0"/>
        <w:shd w:val="clear" w:color="auto" w:fill="FFFFFF"/>
        <w:tabs>
          <w:tab w:val="left" w:pos="180"/>
          <w:tab w:val="left" w:pos="360"/>
          <w:tab w:val="left" w:pos="802"/>
        </w:tabs>
        <w:autoSpaceDE w:val="0"/>
        <w:autoSpaceDN w:val="0"/>
        <w:adjustRightInd w:val="0"/>
        <w:spacing w:before="120" w:line="274" w:lineRule="exact"/>
        <w:jc w:val="both"/>
        <w:rPr>
          <w:spacing w:val="-2"/>
        </w:rPr>
      </w:pPr>
      <w:r w:rsidRPr="007F6BE5">
        <w:rPr>
          <w:spacing w:val="-2"/>
        </w:rPr>
        <w:t>- первичный акт об аварийн</w:t>
      </w:r>
      <w:r>
        <w:rPr>
          <w:spacing w:val="-2"/>
        </w:rPr>
        <w:t>ом отключении по форме (Приложение №7 к настоящему договору</w:t>
      </w:r>
      <w:r w:rsidRPr="007F6BE5">
        <w:rPr>
          <w:spacing w:val="-2"/>
        </w:rPr>
        <w:t>), который составляется непосредственно на месте возникновения аварии и  подписывается со стороны Потребителя – персоналом технической службы Потребителя, со стороны Сетевой организации – инженерно-техническим или оперативным персоналом Сетевой организации. Данный акт устанавливает факт аварийного отключения, поврежденное оборудование, виновников аварии и другие обстоятельства. Данный акт в обязательном порядке подписывается представителями обеих Сторон. Отказ от подписания акта любой из Сторон не допускается.</w:t>
      </w:r>
    </w:p>
    <w:p w:rsidR="00FC57D1" w:rsidRPr="005413D0" w:rsidRDefault="00FC57D1" w:rsidP="005413D0">
      <w:pPr>
        <w:widowControl w:val="0"/>
        <w:shd w:val="clear" w:color="auto" w:fill="FFFFFF"/>
        <w:tabs>
          <w:tab w:val="left" w:pos="180"/>
          <w:tab w:val="left" w:pos="360"/>
          <w:tab w:val="left" w:pos="802"/>
        </w:tabs>
        <w:autoSpaceDE w:val="0"/>
        <w:autoSpaceDN w:val="0"/>
        <w:adjustRightInd w:val="0"/>
        <w:spacing w:before="120" w:line="274" w:lineRule="exact"/>
        <w:jc w:val="both"/>
        <w:rPr>
          <w:spacing w:val="-2"/>
        </w:rPr>
      </w:pPr>
      <w:r w:rsidRPr="007F6BE5">
        <w:rPr>
          <w:spacing w:val="-2"/>
        </w:rPr>
        <w:t>-  акт расследования аварийной ситуации</w:t>
      </w:r>
      <w:r>
        <w:rPr>
          <w:spacing w:val="-2"/>
        </w:rPr>
        <w:t xml:space="preserve">  по форме (Приложение №8 к настоящему договору</w:t>
      </w:r>
      <w:r w:rsidRPr="007F6BE5">
        <w:rPr>
          <w:spacing w:val="-2"/>
        </w:rPr>
        <w:t xml:space="preserve">), который составляется </w:t>
      </w:r>
      <w:r>
        <w:rPr>
          <w:spacing w:val="-2"/>
        </w:rPr>
        <w:t>К</w:t>
      </w:r>
      <w:r w:rsidRPr="007F6BE5">
        <w:rPr>
          <w:spacing w:val="-2"/>
        </w:rPr>
        <w:t xml:space="preserve">омиссией   в течение 7 (семи) рабочих дней  с момента возникновения аварии и  подписывается со стороны Потребителя – персоналом технической службы Потребителя, со стороны Сетевой организации – инженерно-техническим или оперативным персоналом Сетевой организации. </w:t>
      </w:r>
      <w:r>
        <w:rPr>
          <w:spacing w:val="-2"/>
        </w:rPr>
        <w:t>С целью составления акта расследования аварийной ситуации Комиссия созывается Сетевой организацией, с извещением Потребителя о месте, дате и времени проведения заседания Комиссии, а также с указанием необходимого количества компетентных представителей Потребителя. Стороны договариваются, что в Комиссии будут представлены обе Стороны (равное количество компетентных представителей от Потребителя и Сетевой организации). Потребитель обязан явиться (направить компетентных представителей) для участия в заседании Комиссии в полном соответствии с извещением Сетевой организации или письменно согласовать с Сетевой организацией перенесение срока заседания Комиссии.</w:t>
      </w:r>
      <w:r w:rsidRPr="007F6BE5">
        <w:rPr>
          <w:spacing w:val="-2"/>
        </w:rPr>
        <w:t xml:space="preserve">  Акт расследования аварийной ситуации  устанавливает виновника, описание, причины возникновения аварии, оценку действий оперативного персонала и другие обстоятельства, имеющие значение для всестороннего  расследования аварии. Данный акт в обязательном порядке подписывается представителями обеих Сторон. Отказ от подписания акта любой из Сторон не допускается. Одна из Сторон имеет право отразить в акте особое мнение относительно обстоятельств, при которых произошла аварийная ситуация с аргументированным обоснованием несогласия с содержанием акта. Акт расследования аварийной ситуации, подписанный обеими Сторонами, является правовым основанием для выставления претензии виновнику аварии с целью возмещения причиненных убытков.  </w:t>
      </w:r>
    </w:p>
    <w:p w:rsidR="00FC57D1" w:rsidRPr="00644BBD" w:rsidRDefault="00FC57D1" w:rsidP="00FD66BC">
      <w:pPr>
        <w:shd w:val="clear" w:color="auto" w:fill="FFFFFF"/>
        <w:tabs>
          <w:tab w:val="left" w:pos="483"/>
        </w:tabs>
        <w:spacing w:before="9"/>
        <w:ind w:left="9"/>
        <w:jc w:val="both"/>
      </w:pPr>
      <w:r>
        <w:rPr>
          <w:b/>
        </w:rPr>
        <w:t>10.6.</w:t>
      </w:r>
      <w:r w:rsidRPr="00644BBD">
        <w:t>В случае возникновения претензий по качеству или</w:t>
      </w:r>
      <w:r>
        <w:t xml:space="preserve"> при перерывах электроснабжения </w:t>
      </w:r>
      <w:r w:rsidRPr="00644BBD">
        <w:t>степень вины каждой из сторон должна определяться совместным расследованием с составлением акта.</w:t>
      </w:r>
    </w:p>
    <w:p w:rsidR="00FC57D1" w:rsidRPr="00644BBD" w:rsidRDefault="00FC57D1" w:rsidP="003C725A">
      <w:pPr>
        <w:widowControl w:val="0"/>
        <w:shd w:val="clear" w:color="auto" w:fill="FFFFFF"/>
        <w:tabs>
          <w:tab w:val="left" w:pos="669"/>
        </w:tabs>
        <w:autoSpaceDE w:val="0"/>
        <w:autoSpaceDN w:val="0"/>
        <w:adjustRightInd w:val="0"/>
        <w:jc w:val="both"/>
      </w:pPr>
      <w:r w:rsidRPr="00644BBD">
        <w:rPr>
          <w:b/>
        </w:rPr>
        <w:t xml:space="preserve">10.7. </w:t>
      </w:r>
      <w:r w:rsidRPr="00644BBD">
        <w:t>Стороны вправе не предъявлять штрафы, пени и иные санкции за причиненные убытки, ущерб, предусмотренные условиями настоящего договора. Учет указанных сумм производится с даты предъявления претензии при условии предъявления претензии и признания ее другой стороной, либо по решению суда.</w:t>
      </w:r>
    </w:p>
    <w:p w:rsidR="00FC57D1" w:rsidRPr="00644BBD" w:rsidRDefault="00FC57D1" w:rsidP="008535BC">
      <w:pPr>
        <w:shd w:val="clear" w:color="auto" w:fill="FFFFFF"/>
        <w:jc w:val="both"/>
      </w:pPr>
      <w:r w:rsidRPr="00644BBD">
        <w:rPr>
          <w:b/>
        </w:rPr>
        <w:t>10.8.</w:t>
      </w:r>
      <w:r w:rsidRPr="00644BBD">
        <w:t xml:space="preserve"> Все</w:t>
      </w:r>
      <w:r w:rsidRPr="00644BBD">
        <w:rPr>
          <w:b/>
        </w:rPr>
        <w:t xml:space="preserve"> </w:t>
      </w:r>
      <w:r w:rsidRPr="00644BBD">
        <w:t>споры и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прекращением, расторжением или действительностью, разрешаются путем взаимного урегулирования в претензионном порядке, срок ответа на  претензию - 15 (пятнадцать) календарных дней с даты ее получения. При не урегулировании спора в претензионном порядке, спор передается на рассмотрение в Арбитражный суд Ханты-Мансийского автономного округа - Югры.</w:t>
      </w:r>
    </w:p>
    <w:p w:rsidR="00FC57D1" w:rsidRPr="00E90FED" w:rsidRDefault="00FC57D1" w:rsidP="00884000">
      <w:pPr>
        <w:widowControl w:val="0"/>
        <w:shd w:val="clear" w:color="auto" w:fill="FFFFFF"/>
        <w:tabs>
          <w:tab w:val="left" w:pos="1394"/>
        </w:tabs>
        <w:autoSpaceDE w:val="0"/>
        <w:autoSpaceDN w:val="0"/>
        <w:adjustRightInd w:val="0"/>
        <w:ind w:right="9"/>
        <w:jc w:val="both"/>
      </w:pPr>
      <w:r w:rsidRPr="00644BBD">
        <w:rPr>
          <w:b/>
        </w:rPr>
        <w:t xml:space="preserve">10.9. </w:t>
      </w:r>
      <w:r w:rsidRPr="00644BBD">
        <w:t>Любые уведомления Сторон в рамках настоящего Договора подписываются Стороной, направляющей уведомление, или от его имени полномочным представителем, адресуется получающей Стороне и  доставляется по адресу получающей Стороны. Уведомления могут быть переданы нарочным, средствами факсимильной связи, электронным письмом, заказным письмом, курьерской службой, с использованием других средств связи, обеспечивающих надлежащую передачу по адресу получающей</w:t>
      </w:r>
      <w:r w:rsidRPr="00E90FED">
        <w:t xml:space="preserve"> Стороны, и считаются врученными:</w:t>
      </w:r>
    </w:p>
    <w:p w:rsidR="00FC57D1" w:rsidRPr="00E90FED" w:rsidRDefault="00FC57D1" w:rsidP="00884000">
      <w:pPr>
        <w:widowControl w:val="0"/>
        <w:shd w:val="clear" w:color="auto" w:fill="FFFFFF"/>
        <w:tabs>
          <w:tab w:val="left" w:pos="1394"/>
        </w:tabs>
        <w:autoSpaceDE w:val="0"/>
        <w:autoSpaceDN w:val="0"/>
        <w:adjustRightInd w:val="0"/>
        <w:ind w:right="9"/>
        <w:jc w:val="both"/>
      </w:pPr>
      <w:r w:rsidRPr="00E90FED">
        <w:lastRenderedPageBreak/>
        <w:t>- (при вручении нарочным) при доставке нарочным по адресу получающей Стороны;</w:t>
      </w:r>
    </w:p>
    <w:p w:rsidR="00FC57D1" w:rsidRPr="00E90FED" w:rsidRDefault="00FC57D1" w:rsidP="00884000">
      <w:pPr>
        <w:widowControl w:val="0"/>
        <w:shd w:val="clear" w:color="auto" w:fill="FFFFFF"/>
        <w:tabs>
          <w:tab w:val="left" w:pos="1394"/>
        </w:tabs>
        <w:autoSpaceDE w:val="0"/>
        <w:autoSpaceDN w:val="0"/>
        <w:adjustRightInd w:val="0"/>
        <w:ind w:right="9"/>
        <w:jc w:val="both"/>
      </w:pPr>
      <w:r w:rsidRPr="00E90FED">
        <w:t>- (при отправке заказным письмом) при отправке почтовой службой по адресу получающей Стороны;</w:t>
      </w:r>
    </w:p>
    <w:p w:rsidR="00FC57D1" w:rsidRPr="00E90FED" w:rsidRDefault="00FC57D1" w:rsidP="00884000">
      <w:pPr>
        <w:widowControl w:val="0"/>
        <w:shd w:val="clear" w:color="auto" w:fill="FFFFFF"/>
        <w:tabs>
          <w:tab w:val="left" w:pos="1394"/>
        </w:tabs>
        <w:autoSpaceDE w:val="0"/>
        <w:autoSpaceDN w:val="0"/>
        <w:adjustRightInd w:val="0"/>
        <w:ind w:right="9"/>
        <w:jc w:val="both"/>
      </w:pPr>
      <w:r w:rsidRPr="00E90FED">
        <w:t xml:space="preserve">- (по факсу) при отправке факсом на номер факса Стороны, указанный в ее адресе, в момент успешного завершения факсимильной передачи всех страниц на номер факса получающей Стороны, что может подтверждаться отчетом о факсимильной передаче Стороны, отправившей </w:t>
      </w:r>
      <w:r>
        <w:t>у</w:t>
      </w:r>
      <w:r w:rsidRPr="00E90FED">
        <w:t>ведомление;</w:t>
      </w:r>
    </w:p>
    <w:p w:rsidR="00FC57D1" w:rsidRPr="00E90FED" w:rsidRDefault="00FC57D1" w:rsidP="00884000">
      <w:pPr>
        <w:widowControl w:val="0"/>
        <w:shd w:val="clear" w:color="auto" w:fill="FFFFFF"/>
        <w:tabs>
          <w:tab w:val="left" w:pos="1394"/>
        </w:tabs>
        <w:autoSpaceDE w:val="0"/>
        <w:autoSpaceDN w:val="0"/>
        <w:adjustRightInd w:val="0"/>
        <w:ind w:right="9"/>
        <w:jc w:val="both"/>
      </w:pPr>
      <w:r w:rsidRPr="00E90FED">
        <w:t xml:space="preserve">- (электронным письмом) при отправке электронным письмом на электронный адрес Стороны, что может подтверждаться отчетом о доставке и прочтении Стороной, отправившей </w:t>
      </w:r>
      <w:r>
        <w:t>у</w:t>
      </w:r>
      <w:r w:rsidRPr="00E90FED">
        <w:t>ведомление;</w:t>
      </w:r>
    </w:p>
    <w:p w:rsidR="00FC57D1" w:rsidRPr="00E90FED" w:rsidRDefault="00FC57D1" w:rsidP="00884000">
      <w:pPr>
        <w:widowControl w:val="0"/>
        <w:shd w:val="clear" w:color="auto" w:fill="FFFFFF"/>
        <w:tabs>
          <w:tab w:val="left" w:pos="1394"/>
        </w:tabs>
        <w:autoSpaceDE w:val="0"/>
        <w:autoSpaceDN w:val="0"/>
        <w:adjustRightInd w:val="0"/>
        <w:ind w:right="9"/>
        <w:jc w:val="both"/>
      </w:pPr>
      <w:r w:rsidRPr="00E90FED">
        <w:t xml:space="preserve">- (курьерской службой) при отправке курьером – в момент вручения </w:t>
      </w:r>
      <w:r>
        <w:t>у</w:t>
      </w:r>
      <w:r w:rsidRPr="00E90FED">
        <w:t>ведомления получающей Стороне по адресу получающей Стороны.</w:t>
      </w:r>
    </w:p>
    <w:p w:rsidR="00FC57D1" w:rsidRPr="00A77318" w:rsidRDefault="00FC57D1" w:rsidP="00E90FED">
      <w:pPr>
        <w:jc w:val="both"/>
      </w:pPr>
      <w:r>
        <w:rPr>
          <w:b/>
        </w:rPr>
        <w:t xml:space="preserve">10.10. </w:t>
      </w:r>
      <w:r w:rsidRPr="00A77318">
        <w:t xml:space="preserve">При необходимости, настоящий Договор может быть дополнен отдельными Дополнительными соглашениями. </w:t>
      </w:r>
    </w:p>
    <w:p w:rsidR="00FC57D1" w:rsidRDefault="00FC57D1" w:rsidP="00E90FED">
      <w:pPr>
        <w:jc w:val="both"/>
      </w:pPr>
      <w:r>
        <w:t xml:space="preserve">     </w:t>
      </w:r>
      <w:r w:rsidRPr="00A77318">
        <w:t>Любые изменения и дополнения к настоящему Договору действительны при условии, если они составлены в письменном виде и подписаны обеими Сторонами, скреплены печатями.</w:t>
      </w:r>
    </w:p>
    <w:p w:rsidR="00FC57D1" w:rsidRDefault="00FC57D1" w:rsidP="00884000">
      <w:pPr>
        <w:widowControl w:val="0"/>
        <w:shd w:val="clear" w:color="auto" w:fill="FFFFFF"/>
        <w:tabs>
          <w:tab w:val="left" w:pos="1394"/>
        </w:tabs>
        <w:autoSpaceDE w:val="0"/>
        <w:autoSpaceDN w:val="0"/>
        <w:adjustRightInd w:val="0"/>
        <w:ind w:right="9"/>
        <w:jc w:val="both"/>
      </w:pPr>
      <w:r w:rsidRPr="00E90FED">
        <w:rPr>
          <w:b/>
        </w:rPr>
        <w:t>10.</w:t>
      </w:r>
      <w:r>
        <w:rPr>
          <w:b/>
        </w:rPr>
        <w:t>11</w:t>
      </w:r>
      <w:r w:rsidRPr="00E90FED">
        <w:rPr>
          <w:b/>
        </w:rPr>
        <w:t>.</w:t>
      </w:r>
      <w:r>
        <w:t xml:space="preserve"> </w:t>
      </w:r>
      <w:r w:rsidRPr="00E6613A">
        <w:t xml:space="preserve">Стороны договора в течение 3 (трех) рабочих дней сообщают друг другу </w:t>
      </w:r>
      <w:r>
        <w:t xml:space="preserve">о принятии решения о реорганизации и (или) ликвидации предприятия, о внесении изменений в учредительные документы относительно наименования и места нахождения предприятия, при изменении банковских реквизитов и иных данных, влияющих </w:t>
      </w:r>
      <w:r w:rsidRPr="00E6613A">
        <w:t xml:space="preserve">на надлежащее исполнение </w:t>
      </w:r>
      <w:r>
        <w:t>настоящего Д</w:t>
      </w:r>
      <w:r w:rsidRPr="00E6613A">
        <w:t xml:space="preserve">оговора. </w:t>
      </w:r>
    </w:p>
    <w:p w:rsidR="00FC57D1" w:rsidRPr="00E6613A" w:rsidRDefault="00FC57D1" w:rsidP="002B443C">
      <w:pPr>
        <w:widowControl w:val="0"/>
        <w:shd w:val="clear" w:color="auto" w:fill="FFFFFF"/>
        <w:tabs>
          <w:tab w:val="left" w:pos="1394"/>
        </w:tabs>
        <w:autoSpaceDE w:val="0"/>
        <w:autoSpaceDN w:val="0"/>
        <w:adjustRightInd w:val="0"/>
        <w:ind w:right="9"/>
        <w:jc w:val="both"/>
      </w:pPr>
      <w:r>
        <w:t xml:space="preserve">     </w:t>
      </w:r>
      <w:r w:rsidRPr="00E6613A">
        <w:t>Все риски, связанные с не предоставлением и (или) несвоевременным предоставлением информации, указанной в настоящем пункте договора, несет сторона, не известившая или ненадлежащим образом известившая о произошедших изменениях.</w:t>
      </w:r>
    </w:p>
    <w:p w:rsidR="00FC57D1" w:rsidRPr="00A77318" w:rsidRDefault="00FC57D1" w:rsidP="003C725A">
      <w:pPr>
        <w:jc w:val="both"/>
      </w:pPr>
      <w:r w:rsidRPr="003C725A">
        <w:rPr>
          <w:b/>
        </w:rPr>
        <w:t>10.1</w:t>
      </w:r>
      <w:r>
        <w:rPr>
          <w:b/>
        </w:rPr>
        <w:t>2</w:t>
      </w:r>
      <w:r w:rsidRPr="003C725A">
        <w:rPr>
          <w:b/>
        </w:rPr>
        <w:t>.</w:t>
      </w:r>
      <w:r>
        <w:t xml:space="preserve"> При разрешении вопросов, не урегулированных настоящим Договором, Стороны учитывают взаимные интересы и руководствуются действующим законодательством Российской Федерации.</w:t>
      </w:r>
    </w:p>
    <w:p w:rsidR="00FC57D1" w:rsidRPr="00E6613A" w:rsidRDefault="00FC57D1" w:rsidP="003C725A">
      <w:pPr>
        <w:widowControl w:val="0"/>
        <w:numPr>
          <w:ilvl w:val="1"/>
          <w:numId w:val="43"/>
        </w:numPr>
        <w:shd w:val="clear" w:color="auto" w:fill="FFFFFF"/>
        <w:tabs>
          <w:tab w:val="left" w:pos="0"/>
        </w:tabs>
        <w:autoSpaceDE w:val="0"/>
        <w:autoSpaceDN w:val="0"/>
        <w:adjustRightInd w:val="0"/>
        <w:ind w:left="0" w:firstLine="0"/>
        <w:jc w:val="both"/>
      </w:pPr>
      <w:r w:rsidRPr="00E6613A">
        <w:t xml:space="preserve">Настоящий договор составлен </w:t>
      </w:r>
      <w:r w:rsidRPr="00E6613A">
        <w:rPr>
          <w:bCs/>
        </w:rPr>
        <w:t>в</w:t>
      </w:r>
      <w:r w:rsidRPr="00E6613A">
        <w:rPr>
          <w:b/>
          <w:bCs/>
        </w:rPr>
        <w:t xml:space="preserve"> </w:t>
      </w:r>
      <w:r w:rsidRPr="00AF37A9">
        <w:rPr>
          <w:bCs/>
        </w:rPr>
        <w:t>2 (</w:t>
      </w:r>
      <w:r>
        <w:t>двух)</w:t>
      </w:r>
      <w:r w:rsidRPr="00E6613A">
        <w:t xml:space="preserve"> идентичных экземплярах, имеющих </w:t>
      </w:r>
      <w:r>
        <w:t>равную</w:t>
      </w:r>
      <w:r w:rsidRPr="00E6613A">
        <w:t xml:space="preserve"> юридическую силу, </w:t>
      </w:r>
      <w:r>
        <w:t xml:space="preserve"> - по 1 (одному) экземпляру для каждой из Сторон</w:t>
      </w:r>
      <w:r w:rsidRPr="00E6613A">
        <w:t>.</w:t>
      </w:r>
    </w:p>
    <w:p w:rsidR="00FC57D1" w:rsidRDefault="00FC57D1" w:rsidP="003F4585">
      <w:pPr>
        <w:numPr>
          <w:ilvl w:val="1"/>
          <w:numId w:val="43"/>
        </w:numPr>
        <w:shd w:val="clear" w:color="auto" w:fill="FFFFFF"/>
        <w:ind w:left="0" w:right="9" w:firstLine="0"/>
        <w:jc w:val="both"/>
      </w:pPr>
      <w:r w:rsidRPr="00E6613A">
        <w:t>Все приложения, указанные в настоящем договоре</w:t>
      </w:r>
      <w:r>
        <w:t xml:space="preserve">, </w:t>
      </w:r>
      <w:r w:rsidRPr="00E6613A">
        <w:t>являются неотъемлем</w:t>
      </w:r>
      <w:r>
        <w:t>ыми</w:t>
      </w:r>
      <w:r w:rsidRPr="00E6613A">
        <w:t xml:space="preserve"> част</w:t>
      </w:r>
      <w:r>
        <w:t>ями</w:t>
      </w:r>
      <w:r w:rsidRPr="00E6613A">
        <w:t xml:space="preserve"> </w:t>
      </w:r>
      <w:r>
        <w:t>настоящего Д</w:t>
      </w:r>
      <w:r w:rsidRPr="00E6613A">
        <w:t>оговора:</w:t>
      </w:r>
    </w:p>
    <w:p w:rsidR="00FC57D1" w:rsidRPr="00E6613A" w:rsidRDefault="00FC57D1" w:rsidP="003F4585">
      <w:pPr>
        <w:shd w:val="clear" w:color="auto" w:fill="FFFFFF"/>
        <w:ind w:right="9"/>
        <w:jc w:val="both"/>
      </w:pPr>
    </w:p>
    <w:p w:rsidR="00FC57D1" w:rsidRPr="00E6613A" w:rsidRDefault="00FC57D1" w:rsidP="00683F00">
      <w:pPr>
        <w:shd w:val="clear" w:color="auto" w:fill="FFFFFF"/>
        <w:ind w:right="9"/>
        <w:jc w:val="both"/>
      </w:pPr>
      <w:r>
        <w:t xml:space="preserve">- </w:t>
      </w:r>
      <w:r w:rsidRPr="00E6613A">
        <w:t>Приложение №1</w:t>
      </w:r>
      <w:r>
        <w:t>.</w:t>
      </w:r>
      <w:r w:rsidRPr="00E6613A">
        <w:t xml:space="preserve"> Перечень точек поставки;</w:t>
      </w:r>
    </w:p>
    <w:p w:rsidR="00FC57D1" w:rsidRDefault="00FC57D1" w:rsidP="001F027C">
      <w:pPr>
        <w:shd w:val="clear" w:color="auto" w:fill="FFFFFF"/>
        <w:ind w:right="9"/>
        <w:jc w:val="both"/>
      </w:pPr>
      <w:r>
        <w:t>- Приложение № 2.</w:t>
      </w:r>
      <w:r w:rsidRPr="00E6613A">
        <w:t xml:space="preserve">Плановые объемы передачи электрической энергии и </w:t>
      </w:r>
      <w:r>
        <w:t>мощности</w:t>
      </w:r>
      <w:r w:rsidRPr="00FE6DC6">
        <w:t>;</w:t>
      </w:r>
    </w:p>
    <w:p w:rsidR="00FC57D1" w:rsidRPr="00E6613A" w:rsidRDefault="00FC57D1" w:rsidP="00683F00">
      <w:pPr>
        <w:shd w:val="clear" w:color="auto" w:fill="FFFFFF"/>
        <w:ind w:right="9"/>
        <w:jc w:val="both"/>
      </w:pPr>
      <w:r>
        <w:t xml:space="preserve">- </w:t>
      </w:r>
      <w:r w:rsidRPr="00FE6DC6">
        <w:t>Приложение №3.  Перечень средств учета электрической энергии;</w:t>
      </w:r>
    </w:p>
    <w:p w:rsidR="00FC57D1" w:rsidRPr="00E6613A" w:rsidRDefault="00FC57D1" w:rsidP="00683F00">
      <w:pPr>
        <w:shd w:val="clear" w:color="auto" w:fill="FFFFFF"/>
        <w:ind w:left="19"/>
        <w:jc w:val="both"/>
      </w:pPr>
      <w:r>
        <w:t xml:space="preserve">- Приложение №4. </w:t>
      </w:r>
      <w:r w:rsidRPr="00E6613A">
        <w:t>Технические пределы потребления Потребителем реактивной энергии и мощности;</w:t>
      </w:r>
    </w:p>
    <w:p w:rsidR="00FC57D1" w:rsidRPr="00E6613A" w:rsidRDefault="00FC57D1" w:rsidP="00A53815">
      <w:pPr>
        <w:shd w:val="clear" w:color="auto" w:fill="FFFFFF"/>
        <w:ind w:left="19"/>
        <w:jc w:val="both"/>
      </w:pPr>
      <w:r>
        <w:t xml:space="preserve">- </w:t>
      </w:r>
      <w:r w:rsidRPr="00FE6DC6">
        <w:t>Приложение №5. Акт разграничения балансовой принадлежности</w:t>
      </w:r>
      <w:r>
        <w:t xml:space="preserve"> электросетей</w:t>
      </w:r>
      <w:r w:rsidRPr="00FE6DC6">
        <w:t xml:space="preserve"> и эксплуат</w:t>
      </w:r>
      <w:r>
        <w:t>ационной ответственности Сторон;</w:t>
      </w:r>
    </w:p>
    <w:p w:rsidR="00FC57D1" w:rsidRDefault="00FC57D1" w:rsidP="009872A7">
      <w:pPr>
        <w:shd w:val="clear" w:color="auto" w:fill="FFFFFF"/>
        <w:ind w:left="19"/>
        <w:jc w:val="both"/>
      </w:pPr>
      <w:r>
        <w:t>- Приложение №6.</w:t>
      </w:r>
      <w:r w:rsidRPr="00FE6DC6">
        <w:t>Порядок полного и (или) частичного ограничения режима по</w:t>
      </w:r>
      <w:r>
        <w:t>требления электрической энергии;</w:t>
      </w:r>
    </w:p>
    <w:p w:rsidR="00FC57D1" w:rsidRDefault="00FC57D1" w:rsidP="009872A7">
      <w:pPr>
        <w:shd w:val="clear" w:color="auto" w:fill="FFFFFF"/>
        <w:ind w:left="19"/>
        <w:jc w:val="both"/>
      </w:pPr>
      <w:r>
        <w:t>- Приложение №7. Первичный акт об аварийном отключении (форма);</w:t>
      </w:r>
    </w:p>
    <w:p w:rsidR="00FC57D1" w:rsidRDefault="00FC57D1" w:rsidP="009872A7">
      <w:pPr>
        <w:shd w:val="clear" w:color="auto" w:fill="FFFFFF"/>
        <w:ind w:left="19"/>
        <w:jc w:val="both"/>
      </w:pPr>
      <w:r>
        <w:t>- Приложение №8. Акт расследования аварийной ситуации (форма).</w:t>
      </w:r>
    </w:p>
    <w:p w:rsidR="00FC57D1" w:rsidRPr="00FE6DC6" w:rsidRDefault="00FC57D1" w:rsidP="009872A7">
      <w:pPr>
        <w:shd w:val="clear" w:color="auto" w:fill="FFFFFF"/>
        <w:ind w:left="19"/>
        <w:jc w:val="both"/>
      </w:pPr>
    </w:p>
    <w:p w:rsidR="00FC57D1" w:rsidRDefault="00FC57D1" w:rsidP="0035117B">
      <w:pPr>
        <w:shd w:val="clear" w:color="auto" w:fill="FFFFFF"/>
        <w:ind w:left="19"/>
        <w:jc w:val="both"/>
      </w:pPr>
    </w:p>
    <w:p w:rsidR="00FC57D1" w:rsidRDefault="00FC57D1" w:rsidP="0035117B">
      <w:pPr>
        <w:shd w:val="clear" w:color="auto" w:fill="FFFFFF"/>
        <w:ind w:left="19"/>
        <w:jc w:val="both"/>
      </w:pPr>
    </w:p>
    <w:p w:rsidR="00FC57D1" w:rsidRDefault="00FC57D1" w:rsidP="00A53815">
      <w:pPr>
        <w:shd w:val="clear" w:color="auto" w:fill="FFFFFF"/>
        <w:spacing w:before="334"/>
        <w:ind w:left="1356"/>
        <w:rPr>
          <w:b/>
          <w:bCs/>
        </w:rPr>
      </w:pPr>
      <w:r w:rsidRPr="00E6613A">
        <w:rPr>
          <w:b/>
          <w:bCs/>
        </w:rPr>
        <w:t>1</w:t>
      </w:r>
      <w:r>
        <w:rPr>
          <w:b/>
          <w:bCs/>
        </w:rPr>
        <w:t>1. Место нахождения, а</w:t>
      </w:r>
      <w:r w:rsidRPr="00E6613A">
        <w:rPr>
          <w:b/>
          <w:bCs/>
        </w:rPr>
        <w:t>дреса и банковские реквизиты сторон:</w:t>
      </w:r>
    </w:p>
    <w:tbl>
      <w:tblPr>
        <w:tblpPr w:leftFromText="180" w:rightFromText="180" w:vertAnchor="text" w:horzAnchor="margin" w:tblpY="448"/>
        <w:tblW w:w="10185" w:type="dxa"/>
        <w:tblLook w:val="01E0" w:firstRow="1" w:lastRow="1" w:firstColumn="1" w:lastColumn="1" w:noHBand="0" w:noVBand="0"/>
      </w:tblPr>
      <w:tblGrid>
        <w:gridCol w:w="5092"/>
        <w:gridCol w:w="5093"/>
      </w:tblGrid>
      <w:tr w:rsidR="00FC57D1" w:rsidRPr="00A36277" w:rsidTr="00156638">
        <w:trPr>
          <w:trHeight w:val="80"/>
        </w:trPr>
        <w:tc>
          <w:tcPr>
            <w:tcW w:w="5092" w:type="dxa"/>
          </w:tcPr>
          <w:p w:rsidR="00FC57D1" w:rsidRDefault="00FC57D1" w:rsidP="00B364A9">
            <w:pPr>
              <w:pStyle w:val="a5"/>
              <w:rPr>
                <w:b/>
                <w:sz w:val="23"/>
                <w:szCs w:val="23"/>
              </w:rPr>
            </w:pPr>
            <w:r>
              <w:rPr>
                <w:b/>
                <w:sz w:val="23"/>
                <w:szCs w:val="23"/>
              </w:rPr>
              <w:t>Потребитель</w:t>
            </w:r>
            <w:r w:rsidRPr="005F6554">
              <w:rPr>
                <w:b/>
                <w:sz w:val="23"/>
                <w:szCs w:val="23"/>
              </w:rPr>
              <w:t>:</w:t>
            </w:r>
          </w:p>
          <w:p w:rsidR="00FC57D1" w:rsidRDefault="00FC57D1" w:rsidP="00B364A9">
            <w:pPr>
              <w:pStyle w:val="a5"/>
              <w:rPr>
                <w:b/>
                <w:sz w:val="23"/>
                <w:szCs w:val="23"/>
              </w:rPr>
            </w:pPr>
          </w:p>
          <w:p w:rsidR="00FC57D1" w:rsidRPr="00A36277" w:rsidRDefault="00FC57D1" w:rsidP="00E73A0B">
            <w:pPr>
              <w:pStyle w:val="a5"/>
              <w:rPr>
                <w:color w:val="FF0000"/>
                <w:sz w:val="23"/>
                <w:szCs w:val="23"/>
                <w:lang w:val="en-US"/>
              </w:rPr>
            </w:pPr>
          </w:p>
        </w:tc>
        <w:tc>
          <w:tcPr>
            <w:tcW w:w="5093" w:type="dxa"/>
          </w:tcPr>
          <w:p w:rsidR="00FC57D1" w:rsidRDefault="00FC57D1" w:rsidP="00156638">
            <w:pPr>
              <w:pStyle w:val="ad"/>
              <w:rPr>
                <w:b/>
                <w:sz w:val="23"/>
                <w:szCs w:val="23"/>
              </w:rPr>
            </w:pPr>
            <w:r>
              <w:rPr>
                <w:b/>
                <w:sz w:val="23"/>
                <w:szCs w:val="23"/>
              </w:rPr>
              <w:t>Сетевая организация</w:t>
            </w:r>
            <w:r w:rsidRPr="00210502">
              <w:rPr>
                <w:b/>
                <w:sz w:val="23"/>
                <w:szCs w:val="23"/>
              </w:rPr>
              <w:t>:</w:t>
            </w:r>
          </w:p>
          <w:p w:rsidR="00FC57D1" w:rsidRPr="00210502" w:rsidRDefault="00FC57D1" w:rsidP="00156638">
            <w:pPr>
              <w:pStyle w:val="ad"/>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Default="00FC57D1" w:rsidP="00E73A0B">
            <w:pPr>
              <w:pStyle w:val="a5"/>
              <w:rPr>
                <w:b/>
                <w:sz w:val="23"/>
                <w:szCs w:val="23"/>
              </w:rPr>
            </w:pPr>
          </w:p>
          <w:p w:rsidR="00FC57D1" w:rsidRPr="00E73A0B" w:rsidRDefault="00FC57D1" w:rsidP="00E73A0B">
            <w:pPr>
              <w:pStyle w:val="a5"/>
              <w:rPr>
                <w:b/>
                <w:sz w:val="23"/>
                <w:szCs w:val="23"/>
              </w:rPr>
            </w:pPr>
          </w:p>
        </w:tc>
      </w:tr>
    </w:tbl>
    <w:p w:rsidR="00FC57D1" w:rsidRPr="00A36277" w:rsidRDefault="00FC57D1" w:rsidP="005F6554">
      <w:pPr>
        <w:shd w:val="clear" w:color="auto" w:fill="FFFFFF"/>
        <w:spacing w:before="334"/>
        <w:ind w:left="1356"/>
        <w:rPr>
          <w:b/>
          <w:bCs/>
          <w:lang w:val="en-US"/>
        </w:rPr>
      </w:pPr>
    </w:p>
    <w:p w:rsidR="00FC57D1" w:rsidRPr="00A36277" w:rsidRDefault="00FC57D1" w:rsidP="008535BC">
      <w:pPr>
        <w:jc w:val="both"/>
        <w:rPr>
          <w:b/>
          <w:bCs/>
          <w:lang w:val="en-US"/>
        </w:rPr>
      </w:pPr>
    </w:p>
    <w:p w:rsidR="00FC57D1" w:rsidRPr="00A36277" w:rsidRDefault="00FC57D1" w:rsidP="008535BC">
      <w:pPr>
        <w:jc w:val="both"/>
        <w:rPr>
          <w:b/>
          <w:bCs/>
          <w:lang w:val="en-US"/>
        </w:rPr>
      </w:pPr>
    </w:p>
    <w:p w:rsidR="00FC57D1" w:rsidRPr="00E6613A" w:rsidRDefault="00FC57D1" w:rsidP="008535BC">
      <w:pPr>
        <w:jc w:val="both"/>
        <w:rPr>
          <w:b/>
        </w:rPr>
      </w:pPr>
      <w:r w:rsidRPr="00E6613A">
        <w:rPr>
          <w:b/>
          <w:bCs/>
        </w:rPr>
        <w:t>Потребитель:</w:t>
      </w:r>
      <w:r w:rsidRPr="00E6613A">
        <w:t xml:space="preserve">   </w:t>
      </w:r>
      <w:r w:rsidRPr="00E6613A">
        <w:rPr>
          <w:b/>
        </w:rPr>
        <w:t xml:space="preserve">                             </w:t>
      </w:r>
      <w:r w:rsidRPr="00E6613A">
        <w:rPr>
          <w:b/>
        </w:rPr>
        <w:tab/>
        <w:t xml:space="preserve">         </w:t>
      </w:r>
      <w:r>
        <w:rPr>
          <w:b/>
        </w:rPr>
        <w:t xml:space="preserve">                  </w:t>
      </w:r>
      <w:r w:rsidRPr="00E6613A">
        <w:rPr>
          <w:b/>
        </w:rPr>
        <w:t>Сетевая организация:</w:t>
      </w:r>
    </w:p>
    <w:p w:rsidR="00FC57D1" w:rsidRPr="00E6613A" w:rsidRDefault="00FC57D1" w:rsidP="008535BC">
      <w:pPr>
        <w:jc w:val="both"/>
        <w:rPr>
          <w:b/>
        </w:rPr>
      </w:pPr>
    </w:p>
    <w:p w:rsidR="00FC57D1" w:rsidRPr="00E6613A" w:rsidRDefault="00FC57D1" w:rsidP="008535BC">
      <w:pPr>
        <w:jc w:val="both"/>
        <w:rPr>
          <w:b/>
        </w:rPr>
      </w:pPr>
      <w:r w:rsidRPr="00E6613A">
        <w:t xml:space="preserve">________________ </w:t>
      </w:r>
      <w:r w:rsidRPr="00A36277">
        <w:rPr>
          <w:b/>
        </w:rPr>
        <w:t xml:space="preserve"> </w:t>
      </w:r>
      <w:r w:rsidRPr="00E6613A">
        <w:t xml:space="preserve">              </w:t>
      </w:r>
      <w:r>
        <w:t xml:space="preserve">                                         </w:t>
      </w:r>
      <w:r w:rsidRPr="00E6613A">
        <w:rPr>
          <w:b/>
        </w:rPr>
        <w:t>______________</w:t>
      </w:r>
      <w:r>
        <w:rPr>
          <w:b/>
        </w:rPr>
        <w:t xml:space="preserve"> </w:t>
      </w:r>
    </w:p>
    <w:p w:rsidR="00FC57D1" w:rsidRDefault="00FC57D1" w:rsidP="00CF6026">
      <w:pPr>
        <w:jc w:val="both"/>
        <w:rPr>
          <w:bCs/>
        </w:rPr>
      </w:pPr>
    </w:p>
    <w:p w:rsidR="00FC57D1" w:rsidRDefault="00FC57D1" w:rsidP="00CF6026">
      <w:pPr>
        <w:jc w:val="both"/>
        <w:rPr>
          <w:bCs/>
        </w:rPr>
      </w:pPr>
    </w:p>
    <w:p w:rsidR="00FC57D1" w:rsidRPr="00784F10" w:rsidRDefault="00FC57D1" w:rsidP="00CF6026">
      <w:pPr>
        <w:jc w:val="both"/>
        <w:rPr>
          <w:bCs/>
        </w:rPr>
      </w:pPr>
      <w:r>
        <w:rPr>
          <w:bCs/>
        </w:rPr>
        <w:tab/>
      </w:r>
      <w:r>
        <w:rPr>
          <w:bCs/>
        </w:rPr>
        <w:tab/>
      </w:r>
      <w:r>
        <w:rPr>
          <w:bCs/>
        </w:rPr>
        <w:tab/>
      </w:r>
      <w:r>
        <w:rPr>
          <w:bCs/>
        </w:rPr>
        <w:tab/>
      </w:r>
      <w:r>
        <w:rPr>
          <w:bCs/>
        </w:rPr>
        <w:tab/>
      </w:r>
      <w:r>
        <w:rPr>
          <w:bCs/>
        </w:rPr>
        <w:tab/>
      </w:r>
    </w:p>
    <w:sectPr w:rsidR="00FC57D1" w:rsidRPr="00784F10" w:rsidSect="00C51E46">
      <w:footerReference w:type="even" r:id="rId8"/>
      <w:footerReference w:type="default" r:id="rId9"/>
      <w:pgSz w:w="11906" w:h="16838"/>
      <w:pgMar w:top="1135"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7D1" w:rsidRDefault="00FC57D1">
      <w:r>
        <w:separator/>
      </w:r>
    </w:p>
  </w:endnote>
  <w:endnote w:type="continuationSeparator" w:id="0">
    <w:p w:rsidR="00FC57D1" w:rsidRDefault="00FC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D1" w:rsidRDefault="00FC57D1" w:rsidP="00831CE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C57D1" w:rsidRDefault="00FC57D1" w:rsidP="00BB2D45">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D1" w:rsidRDefault="00FC57D1" w:rsidP="00831CE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B11E0">
      <w:rPr>
        <w:rStyle w:val="a9"/>
        <w:noProof/>
      </w:rPr>
      <w:t>1</w:t>
    </w:r>
    <w:r>
      <w:rPr>
        <w:rStyle w:val="a9"/>
      </w:rPr>
      <w:fldChar w:fldCharType="end"/>
    </w:r>
  </w:p>
  <w:p w:rsidR="00FC57D1" w:rsidRDefault="00FC57D1" w:rsidP="00BB2D45">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7D1" w:rsidRDefault="00FC57D1">
      <w:r>
        <w:separator/>
      </w:r>
    </w:p>
  </w:footnote>
  <w:footnote w:type="continuationSeparator" w:id="0">
    <w:p w:rsidR="00FC57D1" w:rsidRDefault="00FC57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5CE130"/>
    <w:lvl w:ilvl="0">
      <w:numFmt w:val="bullet"/>
      <w:lvlText w:val="*"/>
      <w:lvlJc w:val="left"/>
    </w:lvl>
  </w:abstractNum>
  <w:abstractNum w:abstractNumId="1">
    <w:nsid w:val="03021632"/>
    <w:multiLevelType w:val="multilevel"/>
    <w:tmpl w:val="896C7978"/>
    <w:lvl w:ilvl="0">
      <w:start w:val="10"/>
      <w:numFmt w:val="decimal"/>
      <w:lvlText w:val="%1."/>
      <w:lvlJc w:val="left"/>
      <w:pPr>
        <w:ind w:left="480" w:hanging="480"/>
      </w:pPr>
      <w:rPr>
        <w:rFonts w:cs="Times New Roman" w:hint="default"/>
      </w:rPr>
    </w:lvl>
    <w:lvl w:ilvl="1">
      <w:start w:val="3"/>
      <w:numFmt w:val="decimal"/>
      <w:lvlText w:val="%1.%2."/>
      <w:lvlJc w:val="left"/>
      <w:pPr>
        <w:ind w:left="906"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31E4477"/>
    <w:multiLevelType w:val="multilevel"/>
    <w:tmpl w:val="93F6B4F0"/>
    <w:lvl w:ilvl="0">
      <w:start w:val="10"/>
      <w:numFmt w:val="decimal"/>
      <w:lvlText w:val="%1."/>
      <w:lvlJc w:val="left"/>
      <w:pPr>
        <w:ind w:left="480" w:hanging="480"/>
      </w:pPr>
      <w:rPr>
        <w:rFonts w:cs="Times New Roman" w:hint="default"/>
      </w:rPr>
    </w:lvl>
    <w:lvl w:ilvl="1">
      <w:start w:val="2"/>
      <w:numFmt w:val="decimal"/>
      <w:lvlText w:val="%1.%2."/>
      <w:lvlJc w:val="left"/>
      <w:pPr>
        <w:ind w:left="906"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4DC124E"/>
    <w:multiLevelType w:val="multilevel"/>
    <w:tmpl w:val="C844690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980"/>
        </w:tabs>
        <w:ind w:left="1980" w:hanging="720"/>
      </w:pPr>
      <w:rPr>
        <w:rFonts w:cs="Times New Roman" w:hint="default"/>
        <w:color w:val="auto"/>
        <w:sz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6995D3A"/>
    <w:multiLevelType w:val="multilevel"/>
    <w:tmpl w:val="5AC24C46"/>
    <w:lvl w:ilvl="0">
      <w:start w:val="10"/>
      <w:numFmt w:val="decimal"/>
      <w:lvlText w:val="%1."/>
      <w:lvlJc w:val="left"/>
      <w:pPr>
        <w:ind w:left="480" w:hanging="480"/>
      </w:pPr>
      <w:rPr>
        <w:rFonts w:cs="Times New Roman" w:hint="default"/>
      </w:rPr>
    </w:lvl>
    <w:lvl w:ilvl="1">
      <w:start w:val="7"/>
      <w:numFmt w:val="decimal"/>
      <w:lvlText w:val="%1.%2."/>
      <w:lvlJc w:val="left"/>
      <w:pPr>
        <w:ind w:left="906" w:hanging="48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5">
    <w:nsid w:val="130300F0"/>
    <w:multiLevelType w:val="multilevel"/>
    <w:tmpl w:val="ADD69054"/>
    <w:lvl w:ilvl="0">
      <w:start w:val="10"/>
      <w:numFmt w:val="decimal"/>
      <w:lvlText w:val="%1."/>
      <w:lvlJc w:val="left"/>
      <w:pPr>
        <w:ind w:left="480" w:hanging="480"/>
      </w:pPr>
      <w:rPr>
        <w:rFonts w:cs="Times New Roman" w:hint="default"/>
      </w:rPr>
    </w:lvl>
    <w:lvl w:ilvl="1">
      <w:start w:val="5"/>
      <w:numFmt w:val="decimal"/>
      <w:lvlText w:val="%1.%2."/>
      <w:lvlJc w:val="left"/>
      <w:pPr>
        <w:ind w:left="906" w:hanging="48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15F055B4"/>
    <w:multiLevelType w:val="singleLevel"/>
    <w:tmpl w:val="0288855E"/>
    <w:lvl w:ilvl="0">
      <w:start w:val="3"/>
      <w:numFmt w:val="decimal"/>
      <w:lvlText w:val="9.%1."/>
      <w:legacy w:legacy="1" w:legacySpace="0" w:legacyIndent="502"/>
      <w:lvlJc w:val="left"/>
      <w:rPr>
        <w:rFonts w:ascii="Times New Roman" w:hAnsi="Times New Roman" w:cs="Times New Roman" w:hint="default"/>
        <w:b/>
      </w:rPr>
    </w:lvl>
  </w:abstractNum>
  <w:abstractNum w:abstractNumId="7">
    <w:nsid w:val="1AA558A0"/>
    <w:multiLevelType w:val="multilevel"/>
    <w:tmpl w:val="C7D005A4"/>
    <w:lvl w:ilvl="0">
      <w:start w:val="10"/>
      <w:numFmt w:val="decimal"/>
      <w:lvlText w:val="%1."/>
      <w:lvlJc w:val="left"/>
      <w:pPr>
        <w:ind w:left="480" w:hanging="480"/>
      </w:pPr>
      <w:rPr>
        <w:rFonts w:cs="Times New Roman" w:hint="default"/>
      </w:rPr>
    </w:lvl>
    <w:lvl w:ilvl="1">
      <w:start w:val="4"/>
      <w:numFmt w:val="decimal"/>
      <w:lvlText w:val="%1.%2."/>
      <w:lvlJc w:val="left"/>
      <w:pPr>
        <w:ind w:left="906" w:hanging="48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8">
    <w:nsid w:val="1B361DB2"/>
    <w:multiLevelType w:val="singleLevel"/>
    <w:tmpl w:val="1912240C"/>
    <w:lvl w:ilvl="0">
      <w:start w:val="8"/>
      <w:numFmt w:val="decimal"/>
      <w:lvlText w:val="4.%1."/>
      <w:lvlJc w:val="left"/>
      <w:rPr>
        <w:rFonts w:ascii="Times New Roman" w:hAnsi="Times New Roman" w:cs="Times New Roman" w:hint="default"/>
        <w:b/>
      </w:rPr>
    </w:lvl>
  </w:abstractNum>
  <w:abstractNum w:abstractNumId="9">
    <w:nsid w:val="1BA53A21"/>
    <w:multiLevelType w:val="multilevel"/>
    <w:tmpl w:val="4886AF46"/>
    <w:lvl w:ilvl="0">
      <w:start w:val="1"/>
      <w:numFmt w:val="decimal"/>
      <w:suff w:val="nothing"/>
      <w:lvlText w:val="8.%1."/>
      <w:lvlJc w:val="left"/>
      <w:rPr>
        <w:rFonts w:ascii="Times New Roman" w:hAnsi="Times New Roman" w:cs="Times New Roman" w:hint="default"/>
        <w:b/>
        <w:i w:val="0"/>
        <w:sz w:val="24"/>
        <w:szCs w:val="24"/>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0D67C60"/>
    <w:multiLevelType w:val="hybridMultilevel"/>
    <w:tmpl w:val="7570D1C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
    <w:nsid w:val="21503117"/>
    <w:multiLevelType w:val="singleLevel"/>
    <w:tmpl w:val="329AB68C"/>
    <w:lvl w:ilvl="0">
      <w:start w:val="7"/>
      <w:numFmt w:val="decimal"/>
      <w:lvlText w:val="7.3.%1."/>
      <w:legacy w:legacy="1" w:legacySpace="0" w:legacyIndent="734"/>
      <w:lvlJc w:val="left"/>
      <w:rPr>
        <w:rFonts w:ascii="Times New Roman" w:hAnsi="Times New Roman" w:cs="Times New Roman" w:hint="default"/>
        <w:b/>
      </w:rPr>
    </w:lvl>
  </w:abstractNum>
  <w:abstractNum w:abstractNumId="12">
    <w:nsid w:val="2421472D"/>
    <w:multiLevelType w:val="multilevel"/>
    <w:tmpl w:val="B0E0220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6123270"/>
    <w:multiLevelType w:val="multilevel"/>
    <w:tmpl w:val="0E8C6CDE"/>
    <w:lvl w:ilvl="0">
      <w:start w:val="6"/>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28BF6D3A"/>
    <w:multiLevelType w:val="multilevel"/>
    <w:tmpl w:val="BB52D25E"/>
    <w:lvl w:ilvl="0">
      <w:start w:val="4"/>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1"/>
      <w:numFmt w:val="decimal"/>
      <w:lvlText w:val="%1.%2.%3."/>
      <w:lvlJc w:val="left"/>
      <w:pPr>
        <w:ind w:left="1288"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B7724F4"/>
    <w:multiLevelType w:val="hybridMultilevel"/>
    <w:tmpl w:val="9984C8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30F31E19"/>
    <w:multiLevelType w:val="singleLevel"/>
    <w:tmpl w:val="2B9450FE"/>
    <w:lvl w:ilvl="0">
      <w:start w:val="14"/>
      <w:numFmt w:val="decimal"/>
      <w:lvlText w:val="4.%1."/>
      <w:lvlJc w:val="left"/>
      <w:rPr>
        <w:rFonts w:ascii="Times New Roman" w:hAnsi="Times New Roman" w:cs="Times New Roman" w:hint="default"/>
        <w:b/>
      </w:rPr>
    </w:lvl>
  </w:abstractNum>
  <w:abstractNum w:abstractNumId="17">
    <w:nsid w:val="33686853"/>
    <w:multiLevelType w:val="singleLevel"/>
    <w:tmpl w:val="FDD0DD14"/>
    <w:lvl w:ilvl="0">
      <w:start w:val="9"/>
      <w:numFmt w:val="decimal"/>
      <w:lvlText w:val="3.%1."/>
      <w:legacy w:legacy="1" w:legacySpace="0" w:legacyIndent="632"/>
      <w:lvlJc w:val="left"/>
      <w:rPr>
        <w:rFonts w:ascii="Times New Roman" w:hAnsi="Times New Roman" w:cs="Times New Roman" w:hint="default"/>
        <w:b/>
      </w:rPr>
    </w:lvl>
  </w:abstractNum>
  <w:abstractNum w:abstractNumId="18">
    <w:nsid w:val="39D7351D"/>
    <w:multiLevelType w:val="hybridMultilevel"/>
    <w:tmpl w:val="8AE62F7A"/>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9">
    <w:nsid w:val="3FBD7141"/>
    <w:multiLevelType w:val="singleLevel"/>
    <w:tmpl w:val="3C9EF708"/>
    <w:lvl w:ilvl="0">
      <w:start w:val="4"/>
      <w:numFmt w:val="decimal"/>
      <w:lvlText w:val="6.%1."/>
      <w:legacy w:legacy="1" w:legacySpace="0" w:legacyIndent="483"/>
      <w:lvlJc w:val="left"/>
      <w:rPr>
        <w:rFonts w:ascii="Times New Roman" w:hAnsi="Times New Roman" w:cs="Times New Roman" w:hint="default"/>
        <w:b/>
      </w:rPr>
    </w:lvl>
  </w:abstractNum>
  <w:abstractNum w:abstractNumId="20">
    <w:nsid w:val="45534851"/>
    <w:multiLevelType w:val="singleLevel"/>
    <w:tmpl w:val="3D4AB34C"/>
    <w:lvl w:ilvl="0">
      <w:start w:val="15"/>
      <w:numFmt w:val="decimal"/>
      <w:lvlText w:val="7.%1."/>
      <w:legacy w:legacy="1" w:legacySpace="0" w:legacyIndent="650"/>
      <w:lvlJc w:val="left"/>
      <w:rPr>
        <w:rFonts w:ascii="Times New Roman" w:hAnsi="Times New Roman" w:cs="Times New Roman" w:hint="default"/>
        <w:b/>
      </w:rPr>
    </w:lvl>
  </w:abstractNum>
  <w:abstractNum w:abstractNumId="21">
    <w:nsid w:val="472520C0"/>
    <w:multiLevelType w:val="multilevel"/>
    <w:tmpl w:val="0F3E2176"/>
    <w:lvl w:ilvl="0">
      <w:start w:val="4"/>
      <w:numFmt w:val="decimal"/>
      <w:lvlText w:val="%1."/>
      <w:lvlJc w:val="left"/>
      <w:pPr>
        <w:tabs>
          <w:tab w:val="num" w:pos="360"/>
        </w:tabs>
        <w:ind w:left="360" w:hanging="360"/>
      </w:pPr>
      <w:rPr>
        <w:rFonts w:cs="Times New Roman" w:hint="default"/>
        <w:b/>
        <w:i w:val="0"/>
      </w:rPr>
    </w:lvl>
    <w:lvl w:ilvl="1">
      <w:start w:val="1"/>
      <w:numFmt w:val="decimal"/>
      <w:suff w:val="nothing"/>
      <w:lvlText w:val="%1.%2."/>
      <w:lvlJc w:val="left"/>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7803F60"/>
    <w:multiLevelType w:val="multilevel"/>
    <w:tmpl w:val="C088B4C4"/>
    <w:lvl w:ilvl="0">
      <w:start w:val="10"/>
      <w:numFmt w:val="decimal"/>
      <w:lvlText w:val="%1."/>
      <w:lvlJc w:val="left"/>
      <w:pPr>
        <w:ind w:left="600" w:hanging="600"/>
      </w:pPr>
      <w:rPr>
        <w:rFonts w:cs="Times New Roman" w:hint="default"/>
      </w:rPr>
    </w:lvl>
    <w:lvl w:ilvl="1">
      <w:start w:val="12"/>
      <w:numFmt w:val="decimal"/>
      <w:lvlText w:val="%1.%2."/>
      <w:lvlJc w:val="left"/>
      <w:pPr>
        <w:ind w:left="1168" w:hanging="600"/>
      </w:pPr>
      <w:rPr>
        <w:rFonts w:cs="Times New Roman" w:hint="default"/>
        <w:b/>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3">
    <w:nsid w:val="4A3C230D"/>
    <w:multiLevelType w:val="multilevel"/>
    <w:tmpl w:val="3244A5A8"/>
    <w:lvl w:ilvl="0">
      <w:start w:val="10"/>
      <w:numFmt w:val="decimal"/>
      <w:lvlText w:val="%1."/>
      <w:lvlJc w:val="left"/>
      <w:pPr>
        <w:ind w:left="480" w:hanging="480"/>
      </w:pPr>
      <w:rPr>
        <w:rFonts w:cs="Times New Roman" w:hint="default"/>
      </w:rPr>
    </w:lvl>
    <w:lvl w:ilvl="1">
      <w:start w:val="6"/>
      <w:numFmt w:val="decimal"/>
      <w:lvlText w:val="%1.%2."/>
      <w:lvlJc w:val="left"/>
      <w:pPr>
        <w:ind w:left="1048"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BB63B8E"/>
    <w:multiLevelType w:val="singleLevel"/>
    <w:tmpl w:val="FDE031EA"/>
    <w:lvl w:ilvl="0">
      <w:start w:val="4"/>
      <w:numFmt w:val="decimal"/>
      <w:lvlText w:val="7.%1."/>
      <w:legacy w:legacy="1" w:legacySpace="0" w:legacyIndent="530"/>
      <w:lvlJc w:val="left"/>
      <w:rPr>
        <w:rFonts w:ascii="Times New Roman" w:hAnsi="Times New Roman" w:cs="Times New Roman" w:hint="default"/>
        <w:b/>
      </w:rPr>
    </w:lvl>
  </w:abstractNum>
  <w:abstractNum w:abstractNumId="25">
    <w:nsid w:val="4D6F5B8C"/>
    <w:multiLevelType w:val="multilevel"/>
    <w:tmpl w:val="DEF4E7B0"/>
    <w:lvl w:ilvl="0">
      <w:start w:val="4"/>
      <w:numFmt w:val="decimal"/>
      <w:lvlText w:val="%1."/>
      <w:lvlJc w:val="left"/>
      <w:pPr>
        <w:ind w:left="540" w:hanging="540"/>
      </w:pPr>
      <w:rPr>
        <w:rFonts w:cs="Times New Roman" w:hint="default"/>
      </w:rPr>
    </w:lvl>
    <w:lvl w:ilvl="1">
      <w:start w:val="1"/>
      <w:numFmt w:val="decimal"/>
      <w:lvlText w:val="%1.%2."/>
      <w:lvlJc w:val="left"/>
      <w:pPr>
        <w:ind w:left="824" w:hanging="540"/>
      </w:pPr>
      <w:rPr>
        <w:rFonts w:cs="Times New Roman" w:hint="default"/>
      </w:rPr>
    </w:lvl>
    <w:lvl w:ilvl="2">
      <w:start w:val="9"/>
      <w:numFmt w:val="decimal"/>
      <w:lvlText w:val="%1.%2.%3."/>
      <w:lvlJc w:val="left"/>
      <w:pPr>
        <w:ind w:left="1288" w:hanging="720"/>
      </w:pPr>
      <w:rPr>
        <w:rFonts w:cs="Times New Roman" w:hint="default"/>
        <w:b/>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6">
    <w:nsid w:val="4FAF2FF2"/>
    <w:multiLevelType w:val="singleLevel"/>
    <w:tmpl w:val="F80814E0"/>
    <w:lvl w:ilvl="0">
      <w:start w:val="7"/>
      <w:numFmt w:val="decimal"/>
      <w:lvlText w:val="3.%1."/>
      <w:legacy w:legacy="1" w:legacySpace="0" w:legacyIndent="521"/>
      <w:lvlJc w:val="left"/>
      <w:rPr>
        <w:rFonts w:ascii="Times New Roman" w:hAnsi="Times New Roman" w:cs="Times New Roman" w:hint="default"/>
        <w:b/>
      </w:rPr>
    </w:lvl>
  </w:abstractNum>
  <w:abstractNum w:abstractNumId="27">
    <w:nsid w:val="55A31770"/>
    <w:multiLevelType w:val="multilevel"/>
    <w:tmpl w:val="43FECA50"/>
    <w:lvl w:ilvl="0">
      <w:start w:val="4"/>
      <w:numFmt w:val="decimal"/>
      <w:lvlText w:val="%1."/>
      <w:lvlJc w:val="left"/>
      <w:pPr>
        <w:tabs>
          <w:tab w:val="num" w:pos="360"/>
        </w:tabs>
        <w:ind w:left="360" w:hanging="360"/>
      </w:pPr>
      <w:rPr>
        <w:rFonts w:cs="Times New Roman" w:hint="default"/>
        <w:b/>
        <w:i w:val="0"/>
      </w:rPr>
    </w:lvl>
    <w:lvl w:ilvl="1">
      <w:start w:val="5"/>
      <w:numFmt w:val="decimal"/>
      <w:suff w:val="nothing"/>
      <w:lvlText w:val="5.%2."/>
      <w:lvlJc w:val="left"/>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584A51D4"/>
    <w:multiLevelType w:val="singleLevel"/>
    <w:tmpl w:val="6ED45376"/>
    <w:lvl w:ilvl="0">
      <w:start w:val="13"/>
      <w:numFmt w:val="decimal"/>
      <w:lvlText w:val="7.%1."/>
      <w:legacy w:legacy="1" w:legacySpace="0" w:legacyIndent="762"/>
      <w:lvlJc w:val="left"/>
      <w:rPr>
        <w:rFonts w:ascii="Times New Roman" w:hAnsi="Times New Roman" w:cs="Times New Roman" w:hint="default"/>
        <w:b/>
      </w:rPr>
    </w:lvl>
  </w:abstractNum>
  <w:abstractNum w:abstractNumId="29">
    <w:nsid w:val="5A327238"/>
    <w:multiLevelType w:val="singleLevel"/>
    <w:tmpl w:val="E3D864C8"/>
    <w:lvl w:ilvl="0">
      <w:start w:val="11"/>
      <w:numFmt w:val="decimal"/>
      <w:lvlText w:val="4.%1."/>
      <w:lvlJc w:val="left"/>
      <w:rPr>
        <w:rFonts w:ascii="Times New Roman" w:hAnsi="Times New Roman" w:cs="Times New Roman" w:hint="default"/>
        <w:b/>
      </w:rPr>
    </w:lvl>
  </w:abstractNum>
  <w:abstractNum w:abstractNumId="30">
    <w:nsid w:val="5DC1036B"/>
    <w:multiLevelType w:val="multilevel"/>
    <w:tmpl w:val="5FACE25C"/>
    <w:lvl w:ilvl="0">
      <w:start w:val="6"/>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616C3C98"/>
    <w:multiLevelType w:val="singleLevel"/>
    <w:tmpl w:val="8D206EC0"/>
    <w:lvl w:ilvl="0">
      <w:start w:val="12"/>
      <w:numFmt w:val="decimal"/>
      <w:lvlText w:val="4.%1."/>
      <w:lvlJc w:val="left"/>
      <w:rPr>
        <w:rFonts w:ascii="Times New Roman" w:hAnsi="Times New Roman" w:cs="Times New Roman" w:hint="default"/>
        <w:b/>
      </w:rPr>
    </w:lvl>
  </w:abstractNum>
  <w:abstractNum w:abstractNumId="32">
    <w:nsid w:val="64665BD9"/>
    <w:multiLevelType w:val="multilevel"/>
    <w:tmpl w:val="A496BD1C"/>
    <w:lvl w:ilvl="0">
      <w:start w:val="10"/>
      <w:numFmt w:val="decimal"/>
      <w:lvlText w:val="%1."/>
      <w:lvlJc w:val="left"/>
      <w:pPr>
        <w:ind w:left="600" w:hanging="600"/>
      </w:pPr>
      <w:rPr>
        <w:rFonts w:cs="Times New Roman" w:hint="default"/>
      </w:rPr>
    </w:lvl>
    <w:lvl w:ilvl="1">
      <w:start w:val="13"/>
      <w:numFmt w:val="decimal"/>
      <w:lvlText w:val="%1.%2."/>
      <w:lvlJc w:val="left"/>
      <w:pPr>
        <w:ind w:left="1168" w:hanging="600"/>
      </w:pPr>
      <w:rPr>
        <w:rFonts w:cs="Times New Roman" w:hint="default"/>
        <w:b/>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33">
    <w:nsid w:val="678B1623"/>
    <w:multiLevelType w:val="multilevel"/>
    <w:tmpl w:val="07E058B2"/>
    <w:lvl w:ilvl="0">
      <w:start w:val="4"/>
      <w:numFmt w:val="decimal"/>
      <w:lvlText w:val="%1."/>
      <w:lvlJc w:val="left"/>
      <w:pPr>
        <w:tabs>
          <w:tab w:val="num" w:pos="555"/>
        </w:tabs>
        <w:ind w:left="555" w:hanging="555"/>
      </w:pPr>
      <w:rPr>
        <w:rFonts w:cs="Times New Roman" w:hint="default"/>
      </w:rPr>
    </w:lvl>
    <w:lvl w:ilvl="1">
      <w:start w:val="17"/>
      <w:numFmt w:val="decimal"/>
      <w:lvlText w:val="%1.%2."/>
      <w:lvlJc w:val="left"/>
      <w:pPr>
        <w:tabs>
          <w:tab w:val="num" w:pos="1004"/>
        </w:tabs>
        <w:ind w:left="1004"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nsid w:val="6DD7226B"/>
    <w:multiLevelType w:val="multilevel"/>
    <w:tmpl w:val="C9D0A914"/>
    <w:lvl w:ilvl="0">
      <w:start w:val="2"/>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E661EBE"/>
    <w:multiLevelType w:val="multilevel"/>
    <w:tmpl w:val="582E4F4A"/>
    <w:lvl w:ilvl="0">
      <w:start w:val="4"/>
      <w:numFmt w:val="decimal"/>
      <w:lvlText w:val="%1."/>
      <w:lvlJc w:val="left"/>
      <w:pPr>
        <w:tabs>
          <w:tab w:val="num" w:pos="360"/>
        </w:tabs>
        <w:ind w:left="360" w:hanging="360"/>
      </w:pPr>
      <w:rPr>
        <w:rFonts w:cs="Times New Roman" w:hint="default"/>
        <w:b/>
        <w:i w:val="0"/>
      </w:rPr>
    </w:lvl>
    <w:lvl w:ilvl="1">
      <w:start w:val="4"/>
      <w:numFmt w:val="decimal"/>
      <w:suff w:val="nothing"/>
      <w:lvlText w:val="%1.%2."/>
      <w:lvlJc w:val="left"/>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71005B5F"/>
    <w:multiLevelType w:val="singleLevel"/>
    <w:tmpl w:val="79C2ABB4"/>
    <w:lvl w:ilvl="0">
      <w:start w:val="1"/>
      <w:numFmt w:val="decimal"/>
      <w:lvlText w:val="7.%1."/>
      <w:legacy w:legacy="1" w:legacySpace="0" w:legacyIndent="567"/>
      <w:lvlJc w:val="left"/>
      <w:rPr>
        <w:rFonts w:ascii="Times New Roman" w:hAnsi="Times New Roman" w:cs="Times New Roman" w:hint="default"/>
        <w:b/>
      </w:rPr>
    </w:lvl>
  </w:abstractNum>
  <w:abstractNum w:abstractNumId="37">
    <w:nsid w:val="72B9713B"/>
    <w:multiLevelType w:val="singleLevel"/>
    <w:tmpl w:val="4196AC24"/>
    <w:lvl w:ilvl="0">
      <w:start w:val="1"/>
      <w:numFmt w:val="decimal"/>
      <w:lvlText w:val="2.%1."/>
      <w:legacy w:legacy="1" w:legacySpace="0" w:legacyIndent="604"/>
      <w:lvlJc w:val="left"/>
      <w:rPr>
        <w:rFonts w:ascii="Times New Roman" w:hAnsi="Times New Roman" w:cs="Times New Roman" w:hint="default"/>
        <w:b/>
      </w:rPr>
    </w:lvl>
  </w:abstractNum>
  <w:abstractNum w:abstractNumId="38">
    <w:nsid w:val="73862588"/>
    <w:multiLevelType w:val="singleLevel"/>
    <w:tmpl w:val="AD58A690"/>
    <w:lvl w:ilvl="0">
      <w:start w:val="15"/>
      <w:numFmt w:val="decimal"/>
      <w:lvlText w:val="4.%1."/>
      <w:legacy w:legacy="1" w:legacySpace="0" w:legacyIndent="678"/>
      <w:lvlJc w:val="left"/>
      <w:rPr>
        <w:rFonts w:ascii="Times New Roman" w:hAnsi="Times New Roman" w:cs="Times New Roman" w:hint="default"/>
        <w:b/>
      </w:rPr>
    </w:lvl>
  </w:abstractNum>
  <w:abstractNum w:abstractNumId="39">
    <w:nsid w:val="76E741FB"/>
    <w:multiLevelType w:val="hybridMultilevel"/>
    <w:tmpl w:val="146020F0"/>
    <w:lvl w:ilvl="0" w:tplc="3124B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EAB49E1"/>
    <w:multiLevelType w:val="multilevel"/>
    <w:tmpl w:val="463277F4"/>
    <w:lvl w:ilvl="0">
      <w:start w:val="6"/>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nsid w:val="7FE01175"/>
    <w:multiLevelType w:val="multilevel"/>
    <w:tmpl w:val="598E2704"/>
    <w:lvl w:ilvl="0">
      <w:start w:val="2"/>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7"/>
  </w:num>
  <w:num w:numId="2">
    <w:abstractNumId w:val="26"/>
  </w:num>
  <w:num w:numId="3">
    <w:abstractNumId w:val="17"/>
  </w:num>
  <w:num w:numId="4">
    <w:abstractNumId w:val="8"/>
  </w:num>
  <w:num w:numId="5">
    <w:abstractNumId w:val="29"/>
  </w:num>
  <w:num w:numId="6">
    <w:abstractNumId w:val="31"/>
  </w:num>
  <w:num w:numId="7">
    <w:abstractNumId w:val="16"/>
  </w:num>
  <w:num w:numId="8">
    <w:abstractNumId w:val="38"/>
  </w:num>
  <w:num w:numId="9">
    <w:abstractNumId w:val="19"/>
  </w:num>
  <w:num w:numId="10">
    <w:abstractNumId w:val="36"/>
  </w:num>
  <w:num w:numId="11">
    <w:abstractNumId w:val="0"/>
    <w:lvlOverride w:ilvl="0">
      <w:lvl w:ilvl="0">
        <w:numFmt w:val="bullet"/>
        <w:lvlText w:val="-"/>
        <w:legacy w:legacy="1" w:legacySpace="0" w:legacyIndent="353"/>
        <w:lvlJc w:val="left"/>
        <w:rPr>
          <w:rFonts w:ascii="Times New Roman" w:hAnsi="Times New Roman" w:hint="default"/>
        </w:rPr>
      </w:lvl>
    </w:lvlOverride>
  </w:num>
  <w:num w:numId="12">
    <w:abstractNumId w:val="0"/>
    <w:lvlOverride w:ilvl="0">
      <w:lvl w:ilvl="0">
        <w:numFmt w:val="bullet"/>
        <w:lvlText w:val="-"/>
        <w:legacy w:legacy="1" w:legacySpace="0" w:legacyIndent="167"/>
        <w:lvlJc w:val="left"/>
        <w:rPr>
          <w:rFonts w:ascii="Times New Roman" w:hAnsi="Times New Roman" w:hint="default"/>
        </w:rPr>
      </w:lvl>
    </w:lvlOverride>
  </w:num>
  <w:num w:numId="13">
    <w:abstractNumId w:val="11"/>
  </w:num>
  <w:num w:numId="14">
    <w:abstractNumId w:val="24"/>
  </w:num>
  <w:num w:numId="15">
    <w:abstractNumId w:val="0"/>
    <w:lvlOverride w:ilvl="0">
      <w:lvl w:ilvl="0">
        <w:numFmt w:val="bullet"/>
        <w:lvlText w:val="-"/>
        <w:legacy w:legacy="1" w:legacySpace="0" w:legacyIndent="344"/>
        <w:lvlJc w:val="left"/>
        <w:rPr>
          <w:rFonts w:ascii="Times New Roman" w:hAnsi="Times New Roman" w:hint="default"/>
        </w:rPr>
      </w:lvl>
    </w:lvlOverride>
  </w:num>
  <w:num w:numId="16">
    <w:abstractNumId w:val="28"/>
  </w:num>
  <w:num w:numId="17">
    <w:abstractNumId w:val="20"/>
  </w:num>
  <w:num w:numId="18">
    <w:abstractNumId w:val="6"/>
  </w:num>
  <w:num w:numId="19">
    <w:abstractNumId w:val="13"/>
  </w:num>
  <w:num w:numId="20">
    <w:abstractNumId w:val="34"/>
  </w:num>
  <w:num w:numId="21">
    <w:abstractNumId w:val="33"/>
  </w:num>
  <w:num w:numId="22">
    <w:abstractNumId w:val="21"/>
  </w:num>
  <w:num w:numId="23">
    <w:abstractNumId w:val="39"/>
  </w:num>
  <w:num w:numId="24">
    <w:abstractNumId w:val="15"/>
  </w:num>
  <w:num w:numId="25">
    <w:abstractNumId w:val="10"/>
  </w:num>
  <w:num w:numId="26">
    <w:abstractNumId w:val="35"/>
  </w:num>
  <w:num w:numId="27">
    <w:abstractNumId w:val="27"/>
  </w:num>
  <w:num w:numId="28">
    <w:abstractNumId w:val="9"/>
  </w:num>
  <w:num w:numId="29">
    <w:abstractNumId w:val="3"/>
  </w:num>
  <w:num w:numId="30">
    <w:abstractNumId w:val="41"/>
  </w:num>
  <w:num w:numId="31">
    <w:abstractNumId w:val="14"/>
  </w:num>
  <w:num w:numId="32">
    <w:abstractNumId w:val="30"/>
  </w:num>
  <w:num w:numId="33">
    <w:abstractNumId w:val="12"/>
  </w:num>
  <w:num w:numId="34">
    <w:abstractNumId w:val="1"/>
  </w:num>
  <w:num w:numId="35">
    <w:abstractNumId w:val="7"/>
  </w:num>
  <w:num w:numId="36">
    <w:abstractNumId w:val="5"/>
  </w:num>
  <w:num w:numId="37">
    <w:abstractNumId w:val="25"/>
  </w:num>
  <w:num w:numId="38">
    <w:abstractNumId w:val="40"/>
  </w:num>
  <w:num w:numId="39">
    <w:abstractNumId w:val="2"/>
  </w:num>
  <w:num w:numId="40">
    <w:abstractNumId w:val="4"/>
  </w:num>
  <w:num w:numId="41">
    <w:abstractNumId w:val="22"/>
  </w:num>
  <w:num w:numId="42">
    <w:abstractNumId w:val="23"/>
  </w:num>
  <w:num w:numId="43">
    <w:abstractNumId w:val="3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293E"/>
    <w:rsid w:val="00000DE5"/>
    <w:rsid w:val="00004AEF"/>
    <w:rsid w:val="000112B8"/>
    <w:rsid w:val="000149A5"/>
    <w:rsid w:val="0002026D"/>
    <w:rsid w:val="0002622A"/>
    <w:rsid w:val="00032FAB"/>
    <w:rsid w:val="000348FB"/>
    <w:rsid w:val="00036A19"/>
    <w:rsid w:val="00041D77"/>
    <w:rsid w:val="00044041"/>
    <w:rsid w:val="000512E5"/>
    <w:rsid w:val="00055DBA"/>
    <w:rsid w:val="00063030"/>
    <w:rsid w:val="00063BA8"/>
    <w:rsid w:val="00073CD3"/>
    <w:rsid w:val="000A43F5"/>
    <w:rsid w:val="000B24BC"/>
    <w:rsid w:val="000B496C"/>
    <w:rsid w:val="000C013B"/>
    <w:rsid w:val="000C0548"/>
    <w:rsid w:val="000D35A1"/>
    <w:rsid w:val="000D68DE"/>
    <w:rsid w:val="000E0B48"/>
    <w:rsid w:val="000E10B1"/>
    <w:rsid w:val="000E229B"/>
    <w:rsid w:val="000E2D00"/>
    <w:rsid w:val="000E3FD7"/>
    <w:rsid w:val="000F4475"/>
    <w:rsid w:val="000F5509"/>
    <w:rsid w:val="00114FB3"/>
    <w:rsid w:val="00115FA4"/>
    <w:rsid w:val="001177C5"/>
    <w:rsid w:val="001206AC"/>
    <w:rsid w:val="00121649"/>
    <w:rsid w:val="00121740"/>
    <w:rsid w:val="00122658"/>
    <w:rsid w:val="0013190E"/>
    <w:rsid w:val="00132B85"/>
    <w:rsid w:val="00143ECA"/>
    <w:rsid w:val="00146F15"/>
    <w:rsid w:val="0015446A"/>
    <w:rsid w:val="001559C4"/>
    <w:rsid w:val="00156638"/>
    <w:rsid w:val="001626D3"/>
    <w:rsid w:val="0016639B"/>
    <w:rsid w:val="0017225B"/>
    <w:rsid w:val="001726A8"/>
    <w:rsid w:val="00172C69"/>
    <w:rsid w:val="0019662E"/>
    <w:rsid w:val="001A2739"/>
    <w:rsid w:val="001D05E6"/>
    <w:rsid w:val="001D2821"/>
    <w:rsid w:val="001E2590"/>
    <w:rsid w:val="001E29AA"/>
    <w:rsid w:val="001E4442"/>
    <w:rsid w:val="001E5F7C"/>
    <w:rsid w:val="001F027C"/>
    <w:rsid w:val="001F134C"/>
    <w:rsid w:val="001F19B8"/>
    <w:rsid w:val="001F6DF4"/>
    <w:rsid w:val="001F72C3"/>
    <w:rsid w:val="00202F05"/>
    <w:rsid w:val="00203383"/>
    <w:rsid w:val="00206619"/>
    <w:rsid w:val="00210502"/>
    <w:rsid w:val="002130D4"/>
    <w:rsid w:val="002212E4"/>
    <w:rsid w:val="002246D3"/>
    <w:rsid w:val="00224840"/>
    <w:rsid w:val="00233F79"/>
    <w:rsid w:val="002345CF"/>
    <w:rsid w:val="002452BE"/>
    <w:rsid w:val="00246611"/>
    <w:rsid w:val="00246C38"/>
    <w:rsid w:val="002553FF"/>
    <w:rsid w:val="0026125F"/>
    <w:rsid w:val="002672AD"/>
    <w:rsid w:val="00280B74"/>
    <w:rsid w:val="00294080"/>
    <w:rsid w:val="002A1887"/>
    <w:rsid w:val="002B443C"/>
    <w:rsid w:val="002B7F84"/>
    <w:rsid w:val="002C0A04"/>
    <w:rsid w:val="002C2559"/>
    <w:rsid w:val="002C6A76"/>
    <w:rsid w:val="002C6E27"/>
    <w:rsid w:val="002D740E"/>
    <w:rsid w:val="002E17B8"/>
    <w:rsid w:val="002E2FD5"/>
    <w:rsid w:val="002E466A"/>
    <w:rsid w:val="002E4DD0"/>
    <w:rsid w:val="002E5B9C"/>
    <w:rsid w:val="002F58CF"/>
    <w:rsid w:val="0030397B"/>
    <w:rsid w:val="0032231F"/>
    <w:rsid w:val="00327C9A"/>
    <w:rsid w:val="003334E0"/>
    <w:rsid w:val="00335CAB"/>
    <w:rsid w:val="003424E1"/>
    <w:rsid w:val="003438FE"/>
    <w:rsid w:val="00345D54"/>
    <w:rsid w:val="0035117B"/>
    <w:rsid w:val="003647A1"/>
    <w:rsid w:val="003724A1"/>
    <w:rsid w:val="00376A57"/>
    <w:rsid w:val="00384B55"/>
    <w:rsid w:val="00387DE8"/>
    <w:rsid w:val="00391593"/>
    <w:rsid w:val="0039622C"/>
    <w:rsid w:val="003A062E"/>
    <w:rsid w:val="003A15A5"/>
    <w:rsid w:val="003A428E"/>
    <w:rsid w:val="003C725A"/>
    <w:rsid w:val="003D112E"/>
    <w:rsid w:val="003D77A9"/>
    <w:rsid w:val="003E5D1C"/>
    <w:rsid w:val="003E6F57"/>
    <w:rsid w:val="003F41A0"/>
    <w:rsid w:val="003F4585"/>
    <w:rsid w:val="003F7252"/>
    <w:rsid w:val="00406399"/>
    <w:rsid w:val="00413AF2"/>
    <w:rsid w:val="00434F71"/>
    <w:rsid w:val="00461234"/>
    <w:rsid w:val="004827CE"/>
    <w:rsid w:val="0049033D"/>
    <w:rsid w:val="00492333"/>
    <w:rsid w:val="004957E4"/>
    <w:rsid w:val="004968B2"/>
    <w:rsid w:val="00496D30"/>
    <w:rsid w:val="004A147D"/>
    <w:rsid w:val="004A23EF"/>
    <w:rsid w:val="004B6A4A"/>
    <w:rsid w:val="004C1DC0"/>
    <w:rsid w:val="004C6905"/>
    <w:rsid w:val="004D548E"/>
    <w:rsid w:val="004D64C9"/>
    <w:rsid w:val="004E452F"/>
    <w:rsid w:val="004E60FB"/>
    <w:rsid w:val="004E71FC"/>
    <w:rsid w:val="004F2DD3"/>
    <w:rsid w:val="004F58A9"/>
    <w:rsid w:val="005002B3"/>
    <w:rsid w:val="005011F1"/>
    <w:rsid w:val="00511A6D"/>
    <w:rsid w:val="0051561A"/>
    <w:rsid w:val="00521693"/>
    <w:rsid w:val="00522328"/>
    <w:rsid w:val="00522D7F"/>
    <w:rsid w:val="00527567"/>
    <w:rsid w:val="00530007"/>
    <w:rsid w:val="00530026"/>
    <w:rsid w:val="005413D0"/>
    <w:rsid w:val="00551D40"/>
    <w:rsid w:val="00557047"/>
    <w:rsid w:val="00560861"/>
    <w:rsid w:val="005848A8"/>
    <w:rsid w:val="00585D89"/>
    <w:rsid w:val="005867F8"/>
    <w:rsid w:val="00596127"/>
    <w:rsid w:val="005A0F66"/>
    <w:rsid w:val="005A3876"/>
    <w:rsid w:val="005B2E51"/>
    <w:rsid w:val="005B556E"/>
    <w:rsid w:val="005B6ECA"/>
    <w:rsid w:val="005C4D27"/>
    <w:rsid w:val="005D0E76"/>
    <w:rsid w:val="005D6404"/>
    <w:rsid w:val="005D670F"/>
    <w:rsid w:val="005E7BA8"/>
    <w:rsid w:val="005F6554"/>
    <w:rsid w:val="00624374"/>
    <w:rsid w:val="006244EB"/>
    <w:rsid w:val="00630009"/>
    <w:rsid w:val="00632DFE"/>
    <w:rsid w:val="00632E66"/>
    <w:rsid w:val="00644BBD"/>
    <w:rsid w:val="00654BB4"/>
    <w:rsid w:val="006564E5"/>
    <w:rsid w:val="00670550"/>
    <w:rsid w:val="00670555"/>
    <w:rsid w:val="00675189"/>
    <w:rsid w:val="006772E0"/>
    <w:rsid w:val="00683F00"/>
    <w:rsid w:val="006A2C24"/>
    <w:rsid w:val="006B0395"/>
    <w:rsid w:val="006B074F"/>
    <w:rsid w:val="006B2D74"/>
    <w:rsid w:val="006B45D4"/>
    <w:rsid w:val="006C22A7"/>
    <w:rsid w:val="006D5716"/>
    <w:rsid w:val="006D7F36"/>
    <w:rsid w:val="006E040F"/>
    <w:rsid w:val="006E0971"/>
    <w:rsid w:val="006E5229"/>
    <w:rsid w:val="006E5634"/>
    <w:rsid w:val="006F14E2"/>
    <w:rsid w:val="0070425B"/>
    <w:rsid w:val="00705D01"/>
    <w:rsid w:val="007076B6"/>
    <w:rsid w:val="00714157"/>
    <w:rsid w:val="007369F4"/>
    <w:rsid w:val="00743769"/>
    <w:rsid w:val="00744578"/>
    <w:rsid w:val="00767174"/>
    <w:rsid w:val="00772554"/>
    <w:rsid w:val="00773748"/>
    <w:rsid w:val="00774F16"/>
    <w:rsid w:val="00784F10"/>
    <w:rsid w:val="00791170"/>
    <w:rsid w:val="00794559"/>
    <w:rsid w:val="0079728F"/>
    <w:rsid w:val="007A4226"/>
    <w:rsid w:val="007A6E7C"/>
    <w:rsid w:val="007B1A28"/>
    <w:rsid w:val="007B495A"/>
    <w:rsid w:val="007C6314"/>
    <w:rsid w:val="007D21B4"/>
    <w:rsid w:val="007E1324"/>
    <w:rsid w:val="007E4922"/>
    <w:rsid w:val="007E6F36"/>
    <w:rsid w:val="007F6BE5"/>
    <w:rsid w:val="00802F08"/>
    <w:rsid w:val="00831CE7"/>
    <w:rsid w:val="00832389"/>
    <w:rsid w:val="00832ADA"/>
    <w:rsid w:val="00832B4A"/>
    <w:rsid w:val="0083603A"/>
    <w:rsid w:val="008414DC"/>
    <w:rsid w:val="008535BC"/>
    <w:rsid w:val="00854D92"/>
    <w:rsid w:val="0087274A"/>
    <w:rsid w:val="00884000"/>
    <w:rsid w:val="0088691A"/>
    <w:rsid w:val="00887EBC"/>
    <w:rsid w:val="00893E1B"/>
    <w:rsid w:val="00893FBE"/>
    <w:rsid w:val="008A2F10"/>
    <w:rsid w:val="008A35AB"/>
    <w:rsid w:val="008B43BC"/>
    <w:rsid w:val="008B539E"/>
    <w:rsid w:val="008C4EE8"/>
    <w:rsid w:val="008D4049"/>
    <w:rsid w:val="008D5499"/>
    <w:rsid w:val="008F3137"/>
    <w:rsid w:val="008F54E6"/>
    <w:rsid w:val="00912A3B"/>
    <w:rsid w:val="00933750"/>
    <w:rsid w:val="00934A9E"/>
    <w:rsid w:val="009368FC"/>
    <w:rsid w:val="00945599"/>
    <w:rsid w:val="00952BD1"/>
    <w:rsid w:val="0095446F"/>
    <w:rsid w:val="00956E12"/>
    <w:rsid w:val="00960B80"/>
    <w:rsid w:val="00960F13"/>
    <w:rsid w:val="00966A22"/>
    <w:rsid w:val="00970341"/>
    <w:rsid w:val="0097539C"/>
    <w:rsid w:val="00976725"/>
    <w:rsid w:val="009872A7"/>
    <w:rsid w:val="009A08EC"/>
    <w:rsid w:val="009B1B01"/>
    <w:rsid w:val="009C2FA8"/>
    <w:rsid w:val="009D063C"/>
    <w:rsid w:val="009D2A8D"/>
    <w:rsid w:val="009D3FAF"/>
    <w:rsid w:val="009E278E"/>
    <w:rsid w:val="00A27D10"/>
    <w:rsid w:val="00A303A3"/>
    <w:rsid w:val="00A3187C"/>
    <w:rsid w:val="00A33BEE"/>
    <w:rsid w:val="00A36277"/>
    <w:rsid w:val="00A404F1"/>
    <w:rsid w:val="00A40B2A"/>
    <w:rsid w:val="00A433F9"/>
    <w:rsid w:val="00A53815"/>
    <w:rsid w:val="00A72E78"/>
    <w:rsid w:val="00A74064"/>
    <w:rsid w:val="00A76DD2"/>
    <w:rsid w:val="00A771F5"/>
    <w:rsid w:val="00A77318"/>
    <w:rsid w:val="00A91D01"/>
    <w:rsid w:val="00A94015"/>
    <w:rsid w:val="00A9528D"/>
    <w:rsid w:val="00AB11E0"/>
    <w:rsid w:val="00AB51AA"/>
    <w:rsid w:val="00AC0C54"/>
    <w:rsid w:val="00AC4F5D"/>
    <w:rsid w:val="00AC78DF"/>
    <w:rsid w:val="00AD74E6"/>
    <w:rsid w:val="00AE4408"/>
    <w:rsid w:val="00AE5980"/>
    <w:rsid w:val="00AE5C9A"/>
    <w:rsid w:val="00AE6183"/>
    <w:rsid w:val="00AE6B1D"/>
    <w:rsid w:val="00AF37A9"/>
    <w:rsid w:val="00B0261B"/>
    <w:rsid w:val="00B034B0"/>
    <w:rsid w:val="00B058D3"/>
    <w:rsid w:val="00B07368"/>
    <w:rsid w:val="00B076D1"/>
    <w:rsid w:val="00B1293E"/>
    <w:rsid w:val="00B22372"/>
    <w:rsid w:val="00B238A1"/>
    <w:rsid w:val="00B26557"/>
    <w:rsid w:val="00B26DE3"/>
    <w:rsid w:val="00B3017A"/>
    <w:rsid w:val="00B310FD"/>
    <w:rsid w:val="00B3546E"/>
    <w:rsid w:val="00B364A9"/>
    <w:rsid w:val="00B40012"/>
    <w:rsid w:val="00B43C42"/>
    <w:rsid w:val="00B50B67"/>
    <w:rsid w:val="00B560B2"/>
    <w:rsid w:val="00B5720D"/>
    <w:rsid w:val="00B5777B"/>
    <w:rsid w:val="00B706A4"/>
    <w:rsid w:val="00B7075B"/>
    <w:rsid w:val="00B777E4"/>
    <w:rsid w:val="00B96683"/>
    <w:rsid w:val="00B97932"/>
    <w:rsid w:val="00BA6EBA"/>
    <w:rsid w:val="00BB2D45"/>
    <w:rsid w:val="00BC28F8"/>
    <w:rsid w:val="00BD304C"/>
    <w:rsid w:val="00BD690F"/>
    <w:rsid w:val="00BE2A06"/>
    <w:rsid w:val="00BE6FFD"/>
    <w:rsid w:val="00BF6F06"/>
    <w:rsid w:val="00C044FB"/>
    <w:rsid w:val="00C077BA"/>
    <w:rsid w:val="00C102AE"/>
    <w:rsid w:val="00C12BDF"/>
    <w:rsid w:val="00C221EB"/>
    <w:rsid w:val="00C255F7"/>
    <w:rsid w:val="00C31BF9"/>
    <w:rsid w:val="00C41A2B"/>
    <w:rsid w:val="00C4686C"/>
    <w:rsid w:val="00C51E46"/>
    <w:rsid w:val="00C55B9A"/>
    <w:rsid w:val="00C55E2F"/>
    <w:rsid w:val="00C74BF1"/>
    <w:rsid w:val="00C8202D"/>
    <w:rsid w:val="00C87D93"/>
    <w:rsid w:val="00C90442"/>
    <w:rsid w:val="00C95370"/>
    <w:rsid w:val="00CA4C9D"/>
    <w:rsid w:val="00CB1886"/>
    <w:rsid w:val="00CB4C89"/>
    <w:rsid w:val="00CB6A3C"/>
    <w:rsid w:val="00CE182A"/>
    <w:rsid w:val="00CE265F"/>
    <w:rsid w:val="00CE52BA"/>
    <w:rsid w:val="00CE6888"/>
    <w:rsid w:val="00CF398A"/>
    <w:rsid w:val="00CF45E9"/>
    <w:rsid w:val="00CF6026"/>
    <w:rsid w:val="00D04652"/>
    <w:rsid w:val="00D07DE6"/>
    <w:rsid w:val="00D207E7"/>
    <w:rsid w:val="00D21CA0"/>
    <w:rsid w:val="00D30ED7"/>
    <w:rsid w:val="00D338A2"/>
    <w:rsid w:val="00D650BE"/>
    <w:rsid w:val="00D71075"/>
    <w:rsid w:val="00D74BD8"/>
    <w:rsid w:val="00D7711E"/>
    <w:rsid w:val="00D77E3C"/>
    <w:rsid w:val="00D82AB5"/>
    <w:rsid w:val="00D833D3"/>
    <w:rsid w:val="00DA2EAA"/>
    <w:rsid w:val="00DA68A2"/>
    <w:rsid w:val="00DB2798"/>
    <w:rsid w:val="00DB2CDB"/>
    <w:rsid w:val="00DB699D"/>
    <w:rsid w:val="00DB734C"/>
    <w:rsid w:val="00DB7A1F"/>
    <w:rsid w:val="00DD6AC1"/>
    <w:rsid w:val="00DE26F4"/>
    <w:rsid w:val="00DE7B11"/>
    <w:rsid w:val="00E01061"/>
    <w:rsid w:val="00E049BE"/>
    <w:rsid w:val="00E10F76"/>
    <w:rsid w:val="00E22715"/>
    <w:rsid w:val="00E24B4C"/>
    <w:rsid w:val="00E24ED4"/>
    <w:rsid w:val="00E35F27"/>
    <w:rsid w:val="00E37838"/>
    <w:rsid w:val="00E37FAF"/>
    <w:rsid w:val="00E41BC1"/>
    <w:rsid w:val="00E5007E"/>
    <w:rsid w:val="00E5578C"/>
    <w:rsid w:val="00E57C01"/>
    <w:rsid w:val="00E6613A"/>
    <w:rsid w:val="00E70351"/>
    <w:rsid w:val="00E736B6"/>
    <w:rsid w:val="00E73A0B"/>
    <w:rsid w:val="00E743B0"/>
    <w:rsid w:val="00E84337"/>
    <w:rsid w:val="00E86BA2"/>
    <w:rsid w:val="00E87294"/>
    <w:rsid w:val="00E90FED"/>
    <w:rsid w:val="00EA0624"/>
    <w:rsid w:val="00EA1E2A"/>
    <w:rsid w:val="00EA1F59"/>
    <w:rsid w:val="00EA2412"/>
    <w:rsid w:val="00EB205F"/>
    <w:rsid w:val="00EB4570"/>
    <w:rsid w:val="00EC29E7"/>
    <w:rsid w:val="00EC611C"/>
    <w:rsid w:val="00EE34A9"/>
    <w:rsid w:val="00EE7674"/>
    <w:rsid w:val="00EF3FE0"/>
    <w:rsid w:val="00EF754C"/>
    <w:rsid w:val="00EF7988"/>
    <w:rsid w:val="00EF7A52"/>
    <w:rsid w:val="00F01395"/>
    <w:rsid w:val="00F0388C"/>
    <w:rsid w:val="00F1471C"/>
    <w:rsid w:val="00F15B81"/>
    <w:rsid w:val="00F17375"/>
    <w:rsid w:val="00F24A7B"/>
    <w:rsid w:val="00F3126D"/>
    <w:rsid w:val="00F36866"/>
    <w:rsid w:val="00F4117A"/>
    <w:rsid w:val="00F50270"/>
    <w:rsid w:val="00F629DE"/>
    <w:rsid w:val="00F62CAE"/>
    <w:rsid w:val="00F7534F"/>
    <w:rsid w:val="00F76B6B"/>
    <w:rsid w:val="00F87F25"/>
    <w:rsid w:val="00FC4BD8"/>
    <w:rsid w:val="00FC57D1"/>
    <w:rsid w:val="00FD66BC"/>
    <w:rsid w:val="00FD6969"/>
    <w:rsid w:val="00FD7A17"/>
    <w:rsid w:val="00FE25D1"/>
    <w:rsid w:val="00FE67BB"/>
    <w:rsid w:val="00FE6DC6"/>
    <w:rsid w:val="00FF3889"/>
    <w:rsid w:val="00FF6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93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1293E"/>
    <w:pPr>
      <w:jc w:val="center"/>
    </w:pPr>
    <w:rPr>
      <w:b/>
      <w:sz w:val="28"/>
      <w:szCs w:val="20"/>
    </w:rPr>
  </w:style>
  <w:style w:type="character" w:customStyle="1" w:styleId="a4">
    <w:name w:val="Название Знак"/>
    <w:basedOn w:val="a0"/>
    <w:link w:val="a3"/>
    <w:uiPriority w:val="10"/>
    <w:rsid w:val="00652411"/>
    <w:rPr>
      <w:rFonts w:asciiTheme="majorHAnsi" w:eastAsiaTheme="majorEastAsia" w:hAnsiTheme="majorHAnsi" w:cstheme="majorBidi"/>
      <w:b/>
      <w:bCs/>
      <w:kern w:val="28"/>
      <w:sz w:val="32"/>
      <w:szCs w:val="32"/>
    </w:rPr>
  </w:style>
  <w:style w:type="paragraph" w:styleId="a5">
    <w:name w:val="Body Text"/>
    <w:aliases w:val="Письмо в Интернет"/>
    <w:basedOn w:val="a"/>
    <w:link w:val="a6"/>
    <w:uiPriority w:val="99"/>
    <w:rsid w:val="00AE5980"/>
    <w:rPr>
      <w:sz w:val="22"/>
    </w:rPr>
  </w:style>
  <w:style w:type="character" w:customStyle="1" w:styleId="a6">
    <w:name w:val="Основной текст Знак"/>
    <w:aliases w:val="Письмо в Интернет Знак"/>
    <w:basedOn w:val="a0"/>
    <w:link w:val="a5"/>
    <w:uiPriority w:val="99"/>
    <w:semiHidden/>
    <w:rsid w:val="00652411"/>
    <w:rPr>
      <w:sz w:val="24"/>
      <w:szCs w:val="24"/>
    </w:rPr>
  </w:style>
  <w:style w:type="paragraph" w:styleId="a7">
    <w:name w:val="footer"/>
    <w:basedOn w:val="a"/>
    <w:link w:val="a8"/>
    <w:uiPriority w:val="99"/>
    <w:rsid w:val="00BB2D45"/>
    <w:pPr>
      <w:tabs>
        <w:tab w:val="center" w:pos="4677"/>
        <w:tab w:val="right" w:pos="9355"/>
      </w:tabs>
    </w:pPr>
  </w:style>
  <w:style w:type="character" w:customStyle="1" w:styleId="a8">
    <w:name w:val="Нижний колонтитул Знак"/>
    <w:basedOn w:val="a0"/>
    <w:link w:val="a7"/>
    <w:uiPriority w:val="99"/>
    <w:semiHidden/>
    <w:rsid w:val="00652411"/>
    <w:rPr>
      <w:sz w:val="24"/>
      <w:szCs w:val="24"/>
    </w:rPr>
  </w:style>
  <w:style w:type="character" w:styleId="a9">
    <w:name w:val="page number"/>
    <w:basedOn w:val="a0"/>
    <w:uiPriority w:val="99"/>
    <w:rsid w:val="00BB2D45"/>
    <w:rPr>
      <w:rFonts w:cs="Times New Roman"/>
    </w:rPr>
  </w:style>
  <w:style w:type="paragraph" w:customStyle="1" w:styleId="CharChar1CharChar">
    <w:name w:val="Char Char1 Знак Знак Char Char"/>
    <w:basedOn w:val="a"/>
    <w:uiPriority w:val="99"/>
    <w:rsid w:val="00A74064"/>
    <w:pPr>
      <w:spacing w:after="160" w:line="240" w:lineRule="exact"/>
    </w:pPr>
    <w:rPr>
      <w:rFonts w:ascii="Verdana" w:hAnsi="Verdana"/>
      <w:sz w:val="20"/>
      <w:szCs w:val="20"/>
      <w:lang w:val="en-US" w:eastAsia="en-US"/>
    </w:rPr>
  </w:style>
  <w:style w:type="paragraph" w:customStyle="1" w:styleId="ConsPlusNormal">
    <w:name w:val="ConsPlusNormal"/>
    <w:uiPriority w:val="99"/>
    <w:rsid w:val="00A74064"/>
    <w:pPr>
      <w:widowControl w:val="0"/>
      <w:autoSpaceDE w:val="0"/>
      <w:autoSpaceDN w:val="0"/>
      <w:adjustRightInd w:val="0"/>
      <w:ind w:firstLine="720"/>
    </w:pPr>
    <w:rPr>
      <w:rFonts w:ascii="Arial" w:hAnsi="Arial" w:cs="Arial"/>
      <w:sz w:val="20"/>
      <w:szCs w:val="20"/>
    </w:rPr>
  </w:style>
  <w:style w:type="paragraph" w:styleId="aa">
    <w:name w:val="Balloon Text"/>
    <w:basedOn w:val="a"/>
    <w:link w:val="ab"/>
    <w:uiPriority w:val="99"/>
    <w:semiHidden/>
    <w:rsid w:val="008C4EE8"/>
    <w:rPr>
      <w:rFonts w:ascii="Tahoma" w:hAnsi="Tahoma" w:cs="Tahoma"/>
      <w:sz w:val="16"/>
      <w:szCs w:val="16"/>
    </w:rPr>
  </w:style>
  <w:style w:type="character" w:customStyle="1" w:styleId="ab">
    <w:name w:val="Текст выноски Знак"/>
    <w:basedOn w:val="a0"/>
    <w:link w:val="aa"/>
    <w:uiPriority w:val="99"/>
    <w:semiHidden/>
    <w:rsid w:val="00652411"/>
    <w:rPr>
      <w:sz w:val="0"/>
      <w:szCs w:val="0"/>
    </w:rPr>
  </w:style>
  <w:style w:type="paragraph" w:styleId="3">
    <w:name w:val="Body Text 3"/>
    <w:basedOn w:val="a"/>
    <w:link w:val="30"/>
    <w:uiPriority w:val="99"/>
    <w:rsid w:val="00832389"/>
    <w:pPr>
      <w:spacing w:after="120"/>
    </w:pPr>
    <w:rPr>
      <w:sz w:val="16"/>
      <w:szCs w:val="16"/>
    </w:rPr>
  </w:style>
  <w:style w:type="character" w:customStyle="1" w:styleId="30">
    <w:name w:val="Основной текст 3 Знак"/>
    <w:basedOn w:val="a0"/>
    <w:link w:val="3"/>
    <w:uiPriority w:val="99"/>
    <w:locked/>
    <w:rsid w:val="00832389"/>
    <w:rPr>
      <w:sz w:val="16"/>
    </w:rPr>
  </w:style>
  <w:style w:type="paragraph" w:styleId="ac">
    <w:name w:val="List Paragraph"/>
    <w:basedOn w:val="a"/>
    <w:uiPriority w:val="99"/>
    <w:qFormat/>
    <w:rsid w:val="003F4585"/>
    <w:pPr>
      <w:ind w:left="708"/>
    </w:pPr>
  </w:style>
  <w:style w:type="paragraph" w:customStyle="1" w:styleId="ad">
    <w:name w:val="Обычный+По ширине"/>
    <w:basedOn w:val="a"/>
    <w:uiPriority w:val="99"/>
    <w:rsid w:val="005F6554"/>
  </w:style>
  <w:style w:type="character" w:styleId="ae">
    <w:name w:val="Hyperlink"/>
    <w:basedOn w:val="a0"/>
    <w:uiPriority w:val="99"/>
    <w:rsid w:val="005F6554"/>
    <w:rPr>
      <w:rFonts w:cs="Times New Roman"/>
      <w:color w:val="800080"/>
      <w:u w:val="single"/>
    </w:rPr>
  </w:style>
  <w:style w:type="paragraph" w:customStyle="1" w:styleId="BodyText21">
    <w:name w:val="Body Text 21"/>
    <w:basedOn w:val="a"/>
    <w:uiPriority w:val="99"/>
    <w:rsid w:val="00624374"/>
    <w:pPr>
      <w:ind w:right="-1327"/>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888</TotalTime>
  <Pages>15</Pages>
  <Words>7735</Words>
  <Characters>44095</Characters>
  <Application>Microsoft Office Word</Application>
  <DocSecurity>0</DocSecurity>
  <Lines>367</Lines>
  <Paragraphs>103</Paragraphs>
  <ScaleCrop>false</ScaleCrop>
  <Company>ОАО "Ченогорэнерго"</Company>
  <LinksUpToDate>false</LinksUpToDate>
  <CharactersWithSpaces>51727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№01/Э-2009</dc:title>
  <dc:subject/>
  <dc:creator>Leonid</dc:creator>
  <cp:keywords/>
  <dc:description/>
  <cp:lastModifiedBy>Leonid</cp:lastModifiedBy>
  <cp:revision>20</cp:revision>
  <cp:lastPrinted>2014-11-24T11:53:00Z</cp:lastPrinted>
  <dcterms:created xsi:type="dcterms:W3CDTF">2014-08-13T04:02:00Z</dcterms:created>
  <dcterms:modified xsi:type="dcterms:W3CDTF">2016-11-16T11:24:00Z</dcterms:modified>
</cp:coreProperties>
</file>