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8890" w14:textId="77777777" w:rsidR="009A20BA" w:rsidRDefault="009A20BA">
      <w:pPr>
        <w:pStyle w:val="ConsPlusTitlePage"/>
      </w:pPr>
      <w:r>
        <w:t xml:space="preserve">Документ предоставлен </w:t>
      </w:r>
      <w:hyperlink r:id="rId4">
        <w:r>
          <w:rPr>
            <w:color w:val="0000FF"/>
          </w:rPr>
          <w:t>КонсультантПлюс</w:t>
        </w:r>
      </w:hyperlink>
      <w:r>
        <w:br/>
      </w:r>
    </w:p>
    <w:p w14:paraId="62EDCFC8" w14:textId="77777777" w:rsidR="009A20BA" w:rsidRDefault="009A20BA">
      <w:pPr>
        <w:pStyle w:val="ConsPlusNormal"/>
        <w:jc w:val="both"/>
        <w:outlineLvl w:val="0"/>
      </w:pPr>
    </w:p>
    <w:p w14:paraId="584912D5" w14:textId="77777777" w:rsidR="009A20BA" w:rsidRDefault="009A20BA">
      <w:pPr>
        <w:pStyle w:val="ConsPlusNormal"/>
        <w:outlineLvl w:val="0"/>
      </w:pPr>
      <w:r>
        <w:t>Зарегистрировано в Минюсте России 29 февраля 2012 г. N 23367</w:t>
      </w:r>
    </w:p>
    <w:p w14:paraId="066453CB" w14:textId="77777777" w:rsidR="009A20BA" w:rsidRDefault="009A20BA">
      <w:pPr>
        <w:pStyle w:val="ConsPlusNormal"/>
        <w:pBdr>
          <w:bottom w:val="single" w:sz="6" w:space="0" w:color="auto"/>
        </w:pBdr>
        <w:spacing w:before="100" w:after="100"/>
        <w:jc w:val="both"/>
        <w:rPr>
          <w:sz w:val="2"/>
          <w:szCs w:val="2"/>
        </w:rPr>
      </w:pPr>
    </w:p>
    <w:p w14:paraId="51EF4120" w14:textId="77777777" w:rsidR="009A20BA" w:rsidRDefault="009A20BA">
      <w:pPr>
        <w:pStyle w:val="ConsPlusNormal"/>
      </w:pPr>
    </w:p>
    <w:p w14:paraId="62A2532C" w14:textId="77777777" w:rsidR="009A20BA" w:rsidRDefault="009A20BA">
      <w:pPr>
        <w:pStyle w:val="ConsPlusTitle"/>
        <w:jc w:val="center"/>
      </w:pPr>
      <w:r>
        <w:t>ФЕДЕРАЛЬНАЯ СЛУЖБА ПО ТАРИФАМ</w:t>
      </w:r>
    </w:p>
    <w:p w14:paraId="085DA411" w14:textId="77777777" w:rsidR="009A20BA" w:rsidRDefault="009A20BA">
      <w:pPr>
        <w:pStyle w:val="ConsPlusTitle"/>
        <w:jc w:val="center"/>
      </w:pPr>
    </w:p>
    <w:p w14:paraId="0B6BD4EE" w14:textId="77777777" w:rsidR="009A20BA" w:rsidRDefault="009A20BA">
      <w:pPr>
        <w:pStyle w:val="ConsPlusTitle"/>
        <w:jc w:val="center"/>
      </w:pPr>
      <w:r>
        <w:t>ПРИКАЗ</w:t>
      </w:r>
    </w:p>
    <w:p w14:paraId="42D45D24" w14:textId="77777777" w:rsidR="009A20BA" w:rsidRDefault="009A20BA">
      <w:pPr>
        <w:pStyle w:val="ConsPlusTitle"/>
        <w:jc w:val="center"/>
      </w:pPr>
      <w:r>
        <w:t>от 17 февраля 2012 г. N 98-э</w:t>
      </w:r>
    </w:p>
    <w:p w14:paraId="68060E22" w14:textId="77777777" w:rsidR="009A20BA" w:rsidRDefault="009A20BA">
      <w:pPr>
        <w:pStyle w:val="ConsPlusTitle"/>
        <w:jc w:val="center"/>
      </w:pPr>
    </w:p>
    <w:p w14:paraId="4B59294F" w14:textId="77777777" w:rsidR="009A20BA" w:rsidRDefault="009A20BA">
      <w:pPr>
        <w:pStyle w:val="ConsPlusTitle"/>
        <w:jc w:val="center"/>
      </w:pPr>
      <w:r>
        <w:t>ОБ УТВЕРЖДЕНИИ МЕТОДИЧЕСКИХ УКАЗАНИЙ</w:t>
      </w:r>
    </w:p>
    <w:p w14:paraId="36929850" w14:textId="77777777" w:rsidR="009A20BA" w:rsidRDefault="009A20BA">
      <w:pPr>
        <w:pStyle w:val="ConsPlusTitle"/>
        <w:jc w:val="center"/>
      </w:pPr>
      <w:r>
        <w:t>ПО РАСЧЕТУ ТАРИФОВ НА УСЛУГИ ПО ПЕРЕДАЧЕ ЭЛЕКТРИЧЕСКОЙ</w:t>
      </w:r>
    </w:p>
    <w:p w14:paraId="30E9FC05" w14:textId="77777777" w:rsidR="009A20BA" w:rsidRDefault="009A20BA">
      <w:pPr>
        <w:pStyle w:val="ConsPlusTitle"/>
        <w:jc w:val="center"/>
      </w:pPr>
      <w:r>
        <w:t>ЭНЕРГИИ, УСТАНАВЛИВАЕМЫХ С ПРИМЕНЕНИЕМ МЕТОДА ДОЛГОСРОЧНОЙ</w:t>
      </w:r>
    </w:p>
    <w:p w14:paraId="1B76262F" w14:textId="77777777" w:rsidR="009A20BA" w:rsidRDefault="009A20BA">
      <w:pPr>
        <w:pStyle w:val="ConsPlusTitle"/>
        <w:jc w:val="center"/>
      </w:pPr>
      <w:r>
        <w:t>ИНДЕКСАЦИИ НЕОБХОДИМОЙ ВАЛОВОЙ ВЫРУЧКИ</w:t>
      </w:r>
    </w:p>
    <w:p w14:paraId="1EA38ECD" w14:textId="77777777" w:rsidR="009A20BA" w:rsidRDefault="009A20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20BA" w14:paraId="08555D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AA0B05" w14:textId="77777777" w:rsidR="009A20BA" w:rsidRDefault="009A20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75694D" w14:textId="77777777" w:rsidR="009A20BA" w:rsidRDefault="009A20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558871" w14:textId="77777777" w:rsidR="009A20BA" w:rsidRDefault="009A20BA">
            <w:pPr>
              <w:pStyle w:val="ConsPlusNormal"/>
              <w:jc w:val="center"/>
            </w:pPr>
            <w:r>
              <w:rPr>
                <w:color w:val="392C69"/>
              </w:rPr>
              <w:t>Список изменяющих документов</w:t>
            </w:r>
          </w:p>
          <w:p w14:paraId="486005E1" w14:textId="77777777" w:rsidR="009A20BA" w:rsidRDefault="009A20BA">
            <w:pPr>
              <w:pStyle w:val="ConsPlusNormal"/>
              <w:jc w:val="center"/>
            </w:pPr>
            <w:r>
              <w:rPr>
                <w:color w:val="392C69"/>
              </w:rPr>
              <w:t xml:space="preserve">(в ред. </w:t>
            </w:r>
            <w:hyperlink r:id="rId5">
              <w:r>
                <w:rPr>
                  <w:color w:val="0000FF"/>
                </w:rPr>
                <w:t>Приказа</w:t>
              </w:r>
            </w:hyperlink>
            <w:r>
              <w:rPr>
                <w:color w:val="392C69"/>
              </w:rPr>
              <w:t xml:space="preserve"> ФСТ России от 18.03.2015 N 421-э,</w:t>
            </w:r>
          </w:p>
          <w:p w14:paraId="26CE76BC" w14:textId="77777777" w:rsidR="009A20BA" w:rsidRDefault="009A20BA">
            <w:pPr>
              <w:pStyle w:val="ConsPlusNormal"/>
              <w:jc w:val="center"/>
            </w:pPr>
            <w:r>
              <w:rPr>
                <w:color w:val="392C69"/>
              </w:rPr>
              <w:t xml:space="preserve">Приказов ФАС России от 24.08.2017 </w:t>
            </w:r>
            <w:hyperlink r:id="rId6">
              <w:r>
                <w:rPr>
                  <w:color w:val="0000FF"/>
                </w:rPr>
                <w:t>N 1108/17</w:t>
              </w:r>
            </w:hyperlink>
            <w:r>
              <w:rPr>
                <w:color w:val="392C69"/>
              </w:rPr>
              <w:t>,</w:t>
            </w:r>
          </w:p>
          <w:p w14:paraId="59ADD6A6" w14:textId="77777777" w:rsidR="009A20BA" w:rsidRDefault="009A20BA">
            <w:pPr>
              <w:pStyle w:val="ConsPlusNormal"/>
              <w:jc w:val="center"/>
            </w:pPr>
            <w:r>
              <w:rPr>
                <w:color w:val="392C69"/>
              </w:rPr>
              <w:t xml:space="preserve">от 31.08.2020 </w:t>
            </w:r>
            <w:hyperlink r:id="rId7">
              <w:r>
                <w:rPr>
                  <w:color w:val="0000FF"/>
                </w:rPr>
                <w:t>N 801/20</w:t>
              </w:r>
            </w:hyperlink>
            <w:r>
              <w:rPr>
                <w:color w:val="392C69"/>
              </w:rPr>
              <w:t xml:space="preserve">, от 01.09.2020 </w:t>
            </w:r>
            <w:hyperlink r:id="rId8">
              <w:r>
                <w:rPr>
                  <w:color w:val="0000FF"/>
                </w:rPr>
                <w:t>N 804/20</w:t>
              </w:r>
            </w:hyperlink>
            <w:r>
              <w:rPr>
                <w:color w:val="392C69"/>
              </w:rPr>
              <w:t xml:space="preserve">, от 25.12.2020 </w:t>
            </w:r>
            <w:hyperlink r:id="rId9">
              <w:r>
                <w:rPr>
                  <w:color w:val="0000FF"/>
                </w:rPr>
                <w:t>N 1275/20</w:t>
              </w:r>
            </w:hyperlink>
            <w:r>
              <w:rPr>
                <w:color w:val="392C69"/>
              </w:rPr>
              <w:t>,</w:t>
            </w:r>
          </w:p>
          <w:p w14:paraId="7D107BA9" w14:textId="77777777" w:rsidR="009A20BA" w:rsidRDefault="009A20BA">
            <w:pPr>
              <w:pStyle w:val="ConsPlusNormal"/>
              <w:jc w:val="center"/>
            </w:pPr>
            <w:r>
              <w:rPr>
                <w:color w:val="392C69"/>
              </w:rPr>
              <w:t xml:space="preserve">от 20.05.2022 </w:t>
            </w:r>
            <w:hyperlink r:id="rId10">
              <w:r>
                <w:rPr>
                  <w:color w:val="0000FF"/>
                </w:rPr>
                <w:t>N 396/22</w:t>
              </w:r>
            </w:hyperlink>
            <w:r>
              <w:rPr>
                <w:color w:val="392C69"/>
              </w:rPr>
              <w:t xml:space="preserve">, от 18.07.2022 </w:t>
            </w:r>
            <w:hyperlink r:id="rId11">
              <w:r>
                <w:rPr>
                  <w:color w:val="0000FF"/>
                </w:rPr>
                <w:t>N 523/22</w:t>
              </w:r>
            </w:hyperlink>
            <w:r>
              <w:rPr>
                <w:color w:val="392C69"/>
              </w:rPr>
              <w:t xml:space="preserve">, от 04.10.2022 </w:t>
            </w:r>
            <w:hyperlink r:id="rId12">
              <w:r>
                <w:rPr>
                  <w:color w:val="0000FF"/>
                </w:rPr>
                <w:t>N 703/22</w:t>
              </w:r>
            </w:hyperlink>
            <w:r>
              <w:rPr>
                <w:color w:val="392C69"/>
              </w:rPr>
              <w:t>,</w:t>
            </w:r>
          </w:p>
          <w:p w14:paraId="7C650F08" w14:textId="77777777" w:rsidR="009A20BA" w:rsidRDefault="009A20BA">
            <w:pPr>
              <w:pStyle w:val="ConsPlusNormal"/>
              <w:jc w:val="center"/>
            </w:pPr>
            <w:r>
              <w:rPr>
                <w:color w:val="392C69"/>
              </w:rPr>
              <w:t xml:space="preserve">от 20.07.2023 </w:t>
            </w:r>
            <w:hyperlink r:id="rId13">
              <w:r>
                <w:rPr>
                  <w:color w:val="0000FF"/>
                </w:rPr>
                <w:t>N 485/23</w:t>
              </w:r>
            </w:hyperlink>
            <w:r>
              <w:rPr>
                <w:color w:val="392C69"/>
              </w:rPr>
              <w:t xml:space="preserve">, от 20.11.2024 </w:t>
            </w:r>
            <w:hyperlink r:id="rId14">
              <w:r>
                <w:rPr>
                  <w:color w:val="0000FF"/>
                </w:rPr>
                <w:t>N 878/24</w:t>
              </w:r>
            </w:hyperlink>
            <w:r>
              <w:rPr>
                <w:color w:val="392C69"/>
              </w:rPr>
              <w:t xml:space="preserve">, от 10.12.2025 </w:t>
            </w:r>
            <w:hyperlink r:id="rId15">
              <w:r>
                <w:rPr>
                  <w:color w:val="0000FF"/>
                </w:rPr>
                <w:t>N 1066/25</w:t>
              </w:r>
            </w:hyperlink>
            <w:r>
              <w:rPr>
                <w:color w:val="392C69"/>
              </w:rPr>
              <w:t>,</w:t>
            </w:r>
          </w:p>
          <w:p w14:paraId="4BFEA3DC" w14:textId="77777777" w:rsidR="009A20BA" w:rsidRDefault="009A20BA">
            <w:pPr>
              <w:pStyle w:val="ConsPlusNormal"/>
              <w:jc w:val="center"/>
            </w:pPr>
            <w:r>
              <w:rPr>
                <w:color w:val="392C69"/>
              </w:rPr>
              <w:t xml:space="preserve">от 19.12.2025 </w:t>
            </w:r>
            <w:hyperlink r:id="rId16">
              <w:r>
                <w:rPr>
                  <w:color w:val="0000FF"/>
                </w:rPr>
                <w:t>N 1129/25</w:t>
              </w:r>
            </w:hyperlink>
            <w:r>
              <w:rPr>
                <w:color w:val="392C69"/>
              </w:rPr>
              <w:t>,</w:t>
            </w:r>
          </w:p>
          <w:p w14:paraId="02E115CD" w14:textId="77777777" w:rsidR="009A20BA" w:rsidRDefault="009A20BA">
            <w:pPr>
              <w:pStyle w:val="ConsPlusNormal"/>
              <w:jc w:val="center"/>
            </w:pPr>
            <w:r>
              <w:rPr>
                <w:color w:val="392C69"/>
              </w:rPr>
              <w:t xml:space="preserve">с изм., внесенными </w:t>
            </w:r>
            <w:hyperlink r:id="rId17">
              <w:r>
                <w:rPr>
                  <w:color w:val="0000FF"/>
                </w:rPr>
                <w:t>Решением</w:t>
              </w:r>
            </w:hyperlink>
            <w:r>
              <w:rPr>
                <w:color w:val="392C69"/>
              </w:rPr>
              <w:t xml:space="preserve"> Верховного Суда РФ от 22.11.2016 N АКПИ16-895)</w:t>
            </w:r>
          </w:p>
        </w:tc>
        <w:tc>
          <w:tcPr>
            <w:tcW w:w="113" w:type="dxa"/>
            <w:tcBorders>
              <w:top w:val="nil"/>
              <w:left w:val="nil"/>
              <w:bottom w:val="nil"/>
              <w:right w:val="nil"/>
            </w:tcBorders>
            <w:shd w:val="clear" w:color="auto" w:fill="F4F3F8"/>
            <w:tcMar>
              <w:top w:w="0" w:type="dxa"/>
              <w:left w:w="0" w:type="dxa"/>
              <w:bottom w:w="0" w:type="dxa"/>
              <w:right w:w="0" w:type="dxa"/>
            </w:tcMar>
          </w:tcPr>
          <w:p w14:paraId="100E1C03" w14:textId="77777777" w:rsidR="009A20BA" w:rsidRDefault="009A20BA">
            <w:pPr>
              <w:pStyle w:val="ConsPlusNormal"/>
            </w:pPr>
          </w:p>
        </w:tc>
      </w:tr>
    </w:tbl>
    <w:p w14:paraId="4E0259B1" w14:textId="77777777" w:rsidR="009A20BA" w:rsidRDefault="009A20BA">
      <w:pPr>
        <w:pStyle w:val="ConsPlusNormal"/>
        <w:jc w:val="center"/>
      </w:pPr>
    </w:p>
    <w:p w14:paraId="4B37C566" w14:textId="77777777" w:rsidR="009A20BA" w:rsidRDefault="009A20BA">
      <w:pPr>
        <w:pStyle w:val="ConsPlusNormal"/>
        <w:ind w:firstLine="540"/>
        <w:jc w:val="both"/>
      </w:pPr>
      <w:r>
        <w:t xml:space="preserve">В соответствии с Федеральным </w:t>
      </w:r>
      <w:hyperlink r:id="rId18">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N 31, ст. 4160, ст. 4206; 2011, N 29, ст. 4288, ст. 4291; N 30 (часть I), ст. 4590; N 49 (часть V), ст. 7061; N 50, ст. 7344, ст. 7359; N 51, ст. 7447; N 50, ст. 7344; N 50, ст. 7359), </w:t>
      </w:r>
      <w:hyperlink r:id="rId19">
        <w:r>
          <w:rPr>
            <w:color w:val="0000FF"/>
          </w:rPr>
          <w:t>Положением</w:t>
        </w:r>
      </w:hyperlink>
      <w:r>
        <w:t xml:space="preserve"> о Федеральной службе по тарифам, утвержденным постановлением Правительства Российской Федерации от 30 июня 2004 г. N 332 (Собрание законодательства Российской Федерации, 2004, N 29, ст. 3049; 2006, N 3, ст. 301; N 23, ст. 2522; N 48, ст. 5032; N 50, ст. 5354; 2007, N 16, ст. 1912; N 25, ст. 3039; N 32, ст. 4145; 2008, N 7, ст. 597; N 17, ст. 1897; N 23, ст. 2719; N 38, ст. 4309; N 46, ст. 5337; 2009, N 1, ст. 142; N 3, ст. 378; N 6, ст. 738; N 9, ст. 1119; N 18 (часть II), ст. 2249; N 33, ст. 4086; 2010, N 9, ст. 960; N 13, ст. 1514; N 25, ст. 3169; N 26, ст. 3350; N 30, ст. 4096; N 45, ст. 5851; 2011, N 14, ст. 1935; N 32, ст. 4831; N 42, ст. 5925), </w:t>
      </w:r>
      <w:hyperlink r:id="rId20">
        <w:r>
          <w:rPr>
            <w:color w:val="0000FF"/>
          </w:rPr>
          <w:t>постановлением</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приказываю:</w:t>
      </w:r>
    </w:p>
    <w:p w14:paraId="359CBBB0" w14:textId="77777777" w:rsidR="009A20BA" w:rsidRDefault="009A20BA">
      <w:pPr>
        <w:pStyle w:val="ConsPlusNormal"/>
        <w:spacing w:before="220"/>
        <w:ind w:firstLine="540"/>
        <w:jc w:val="both"/>
      </w:pPr>
      <w:r>
        <w:t xml:space="preserve">1. Утвердить прилагаемые Методические </w:t>
      </w:r>
      <w:hyperlink w:anchor="P36">
        <w:r>
          <w:rPr>
            <w:color w:val="0000FF"/>
          </w:rPr>
          <w:t>указания</w:t>
        </w:r>
      </w:hyperlink>
      <w: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14:paraId="58D91C6A" w14:textId="77777777" w:rsidR="009A20BA" w:rsidRDefault="009A20BA">
      <w:pPr>
        <w:pStyle w:val="ConsPlusNormal"/>
        <w:spacing w:before="220"/>
        <w:ind w:firstLine="540"/>
        <w:jc w:val="both"/>
      </w:pPr>
      <w:r>
        <w:t>2. Настоящий приказ вступает в силу в установленном порядке.</w:t>
      </w:r>
    </w:p>
    <w:p w14:paraId="1C23E14E" w14:textId="77777777" w:rsidR="009A20BA" w:rsidRDefault="009A20BA">
      <w:pPr>
        <w:pStyle w:val="ConsPlusNormal"/>
        <w:ind w:firstLine="540"/>
        <w:jc w:val="both"/>
      </w:pPr>
    </w:p>
    <w:p w14:paraId="27873C2A" w14:textId="77777777" w:rsidR="009A20BA" w:rsidRDefault="009A20BA">
      <w:pPr>
        <w:pStyle w:val="ConsPlusNormal"/>
        <w:jc w:val="right"/>
      </w:pPr>
      <w:r>
        <w:t>Руководитель</w:t>
      </w:r>
    </w:p>
    <w:p w14:paraId="0A1BCE09" w14:textId="77777777" w:rsidR="009A20BA" w:rsidRDefault="009A20BA">
      <w:pPr>
        <w:pStyle w:val="ConsPlusNormal"/>
        <w:jc w:val="right"/>
      </w:pPr>
      <w:r>
        <w:t>Федеральной службы по тарифам</w:t>
      </w:r>
    </w:p>
    <w:p w14:paraId="67BBDA47" w14:textId="77777777" w:rsidR="009A20BA" w:rsidRDefault="009A20BA">
      <w:pPr>
        <w:pStyle w:val="ConsPlusNormal"/>
        <w:jc w:val="right"/>
      </w:pPr>
      <w:r>
        <w:t>С.НОВИКОВ</w:t>
      </w:r>
    </w:p>
    <w:p w14:paraId="2CB1B9AD" w14:textId="77777777" w:rsidR="009A20BA" w:rsidRDefault="009A20BA">
      <w:pPr>
        <w:pStyle w:val="ConsPlusNormal"/>
        <w:ind w:firstLine="540"/>
        <w:jc w:val="both"/>
      </w:pPr>
    </w:p>
    <w:p w14:paraId="392CDA32" w14:textId="77777777" w:rsidR="009A20BA" w:rsidRDefault="009A20BA">
      <w:pPr>
        <w:pStyle w:val="ConsPlusNormal"/>
        <w:ind w:firstLine="540"/>
        <w:jc w:val="both"/>
      </w:pPr>
    </w:p>
    <w:p w14:paraId="08BB7A6C" w14:textId="77777777" w:rsidR="009A20BA" w:rsidRDefault="009A20BA">
      <w:pPr>
        <w:pStyle w:val="ConsPlusNormal"/>
        <w:ind w:firstLine="540"/>
        <w:jc w:val="both"/>
      </w:pPr>
    </w:p>
    <w:p w14:paraId="1B5434F0" w14:textId="77777777" w:rsidR="009A20BA" w:rsidRDefault="009A20BA">
      <w:pPr>
        <w:pStyle w:val="ConsPlusNormal"/>
        <w:ind w:firstLine="540"/>
        <w:jc w:val="both"/>
      </w:pPr>
    </w:p>
    <w:p w14:paraId="087F9B68" w14:textId="77777777" w:rsidR="009A20BA" w:rsidRDefault="009A20BA">
      <w:pPr>
        <w:pStyle w:val="ConsPlusNormal"/>
        <w:ind w:firstLine="540"/>
        <w:jc w:val="both"/>
      </w:pPr>
    </w:p>
    <w:p w14:paraId="22798B72" w14:textId="77777777" w:rsidR="009A20BA" w:rsidRDefault="009A20BA">
      <w:pPr>
        <w:pStyle w:val="ConsPlusNormal"/>
        <w:jc w:val="right"/>
        <w:outlineLvl w:val="0"/>
      </w:pPr>
      <w:r>
        <w:t>Приложение</w:t>
      </w:r>
    </w:p>
    <w:p w14:paraId="2BE763C4" w14:textId="77777777" w:rsidR="009A20BA" w:rsidRDefault="009A20BA">
      <w:pPr>
        <w:pStyle w:val="ConsPlusNormal"/>
        <w:ind w:firstLine="540"/>
        <w:jc w:val="both"/>
      </w:pPr>
    </w:p>
    <w:p w14:paraId="66EB1764" w14:textId="77777777" w:rsidR="009A20BA" w:rsidRDefault="009A20BA">
      <w:pPr>
        <w:pStyle w:val="ConsPlusTitle"/>
        <w:jc w:val="center"/>
      </w:pPr>
      <w:bookmarkStart w:id="0" w:name="P36"/>
      <w:bookmarkEnd w:id="0"/>
      <w:r>
        <w:t>МЕТОДИЧЕСКИЕ УКАЗАНИЯ</w:t>
      </w:r>
    </w:p>
    <w:p w14:paraId="63ED3237" w14:textId="77777777" w:rsidR="009A20BA" w:rsidRDefault="009A20BA">
      <w:pPr>
        <w:pStyle w:val="ConsPlusTitle"/>
        <w:jc w:val="center"/>
      </w:pPr>
      <w:r>
        <w:t>ПО РАСЧЕТУ ТАРИФОВ НА УСЛУГИ ПО ПЕРЕДАЧЕ ЭЛЕКТРИЧЕСКОЙ</w:t>
      </w:r>
    </w:p>
    <w:p w14:paraId="1DAC4E7C" w14:textId="77777777" w:rsidR="009A20BA" w:rsidRDefault="009A20BA">
      <w:pPr>
        <w:pStyle w:val="ConsPlusTitle"/>
        <w:jc w:val="center"/>
      </w:pPr>
      <w:r>
        <w:t>ЭНЕРГИИ, УСТАНАВЛИВАЕМЫХ С ПРИМЕНЕНИЕМ МЕТОДА ДОЛГОСРОЧНОЙ</w:t>
      </w:r>
    </w:p>
    <w:p w14:paraId="764BB11A" w14:textId="77777777" w:rsidR="009A20BA" w:rsidRDefault="009A20BA">
      <w:pPr>
        <w:pStyle w:val="ConsPlusTitle"/>
        <w:jc w:val="center"/>
      </w:pPr>
      <w:r>
        <w:t>ИНДЕКСАЦИИ НЕОБХОДИМОЙ ВАЛОВОЙ ВЫРУЧКИ</w:t>
      </w:r>
    </w:p>
    <w:p w14:paraId="50D62C47" w14:textId="77777777" w:rsidR="009A20BA" w:rsidRDefault="009A20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20BA" w14:paraId="054989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6D871F" w14:textId="77777777" w:rsidR="009A20BA" w:rsidRDefault="009A20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E5763E" w14:textId="77777777" w:rsidR="009A20BA" w:rsidRDefault="009A20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F61B64" w14:textId="77777777" w:rsidR="009A20BA" w:rsidRDefault="009A20BA">
            <w:pPr>
              <w:pStyle w:val="ConsPlusNormal"/>
              <w:jc w:val="center"/>
            </w:pPr>
            <w:r>
              <w:rPr>
                <w:color w:val="392C69"/>
              </w:rPr>
              <w:t>Список изменяющих документов</w:t>
            </w:r>
          </w:p>
          <w:p w14:paraId="58859043" w14:textId="77777777" w:rsidR="009A20BA" w:rsidRDefault="009A20BA">
            <w:pPr>
              <w:pStyle w:val="ConsPlusNormal"/>
              <w:jc w:val="center"/>
            </w:pPr>
            <w:r>
              <w:rPr>
                <w:color w:val="392C69"/>
              </w:rPr>
              <w:t xml:space="preserve">(в ред. </w:t>
            </w:r>
            <w:hyperlink r:id="rId21">
              <w:r>
                <w:rPr>
                  <w:color w:val="0000FF"/>
                </w:rPr>
                <w:t>Приказа</w:t>
              </w:r>
            </w:hyperlink>
            <w:r>
              <w:rPr>
                <w:color w:val="392C69"/>
              </w:rPr>
              <w:t xml:space="preserve"> ФСТ России от 18.03.2015 N 421-э,</w:t>
            </w:r>
          </w:p>
          <w:p w14:paraId="16FC3861" w14:textId="77777777" w:rsidR="009A20BA" w:rsidRDefault="009A20BA">
            <w:pPr>
              <w:pStyle w:val="ConsPlusNormal"/>
              <w:jc w:val="center"/>
            </w:pPr>
            <w:r>
              <w:rPr>
                <w:color w:val="392C69"/>
              </w:rPr>
              <w:t xml:space="preserve">Приказов ФАС России от 24.08.2017 </w:t>
            </w:r>
            <w:hyperlink r:id="rId22">
              <w:r>
                <w:rPr>
                  <w:color w:val="0000FF"/>
                </w:rPr>
                <w:t>N 1108/17</w:t>
              </w:r>
            </w:hyperlink>
            <w:r>
              <w:rPr>
                <w:color w:val="392C69"/>
              </w:rPr>
              <w:t>,</w:t>
            </w:r>
          </w:p>
          <w:p w14:paraId="650B9323" w14:textId="77777777" w:rsidR="009A20BA" w:rsidRDefault="009A20BA">
            <w:pPr>
              <w:pStyle w:val="ConsPlusNormal"/>
              <w:jc w:val="center"/>
            </w:pPr>
            <w:r>
              <w:rPr>
                <w:color w:val="392C69"/>
              </w:rPr>
              <w:t xml:space="preserve">от 31.08.2020 </w:t>
            </w:r>
            <w:hyperlink r:id="rId23">
              <w:r>
                <w:rPr>
                  <w:color w:val="0000FF"/>
                </w:rPr>
                <w:t>N 801/20</w:t>
              </w:r>
            </w:hyperlink>
            <w:r>
              <w:rPr>
                <w:color w:val="392C69"/>
              </w:rPr>
              <w:t xml:space="preserve">, от 01.09.2020 </w:t>
            </w:r>
            <w:hyperlink r:id="rId24">
              <w:r>
                <w:rPr>
                  <w:color w:val="0000FF"/>
                </w:rPr>
                <w:t>N 804/20</w:t>
              </w:r>
            </w:hyperlink>
            <w:r>
              <w:rPr>
                <w:color w:val="392C69"/>
              </w:rPr>
              <w:t xml:space="preserve">, от 25.12.2020 </w:t>
            </w:r>
            <w:hyperlink r:id="rId25">
              <w:r>
                <w:rPr>
                  <w:color w:val="0000FF"/>
                </w:rPr>
                <w:t>N 1275/20</w:t>
              </w:r>
            </w:hyperlink>
            <w:r>
              <w:rPr>
                <w:color w:val="392C69"/>
              </w:rPr>
              <w:t>,</w:t>
            </w:r>
          </w:p>
          <w:p w14:paraId="0818A4DF" w14:textId="77777777" w:rsidR="009A20BA" w:rsidRDefault="009A20BA">
            <w:pPr>
              <w:pStyle w:val="ConsPlusNormal"/>
              <w:jc w:val="center"/>
            </w:pPr>
            <w:r>
              <w:rPr>
                <w:color w:val="392C69"/>
              </w:rPr>
              <w:t xml:space="preserve">от 20.05.2022 </w:t>
            </w:r>
            <w:hyperlink r:id="rId26">
              <w:r>
                <w:rPr>
                  <w:color w:val="0000FF"/>
                </w:rPr>
                <w:t>N 396/22</w:t>
              </w:r>
            </w:hyperlink>
            <w:r>
              <w:rPr>
                <w:color w:val="392C69"/>
              </w:rPr>
              <w:t xml:space="preserve">, от 18.07.2022 </w:t>
            </w:r>
            <w:hyperlink r:id="rId27">
              <w:r>
                <w:rPr>
                  <w:color w:val="0000FF"/>
                </w:rPr>
                <w:t>N 523/22</w:t>
              </w:r>
            </w:hyperlink>
            <w:r>
              <w:rPr>
                <w:color w:val="392C69"/>
              </w:rPr>
              <w:t xml:space="preserve">, от 04.10.2022 </w:t>
            </w:r>
            <w:hyperlink r:id="rId28">
              <w:r>
                <w:rPr>
                  <w:color w:val="0000FF"/>
                </w:rPr>
                <w:t>N 703/22</w:t>
              </w:r>
            </w:hyperlink>
            <w:r>
              <w:rPr>
                <w:color w:val="392C69"/>
              </w:rPr>
              <w:t>,</w:t>
            </w:r>
          </w:p>
          <w:p w14:paraId="3479BBDB" w14:textId="77777777" w:rsidR="009A20BA" w:rsidRDefault="009A20BA">
            <w:pPr>
              <w:pStyle w:val="ConsPlusNormal"/>
              <w:jc w:val="center"/>
            </w:pPr>
            <w:r>
              <w:rPr>
                <w:color w:val="392C69"/>
              </w:rPr>
              <w:t xml:space="preserve">от 20.07.2023 </w:t>
            </w:r>
            <w:hyperlink r:id="rId29">
              <w:r>
                <w:rPr>
                  <w:color w:val="0000FF"/>
                </w:rPr>
                <w:t>N 485/23</w:t>
              </w:r>
            </w:hyperlink>
            <w:r>
              <w:rPr>
                <w:color w:val="392C69"/>
              </w:rPr>
              <w:t xml:space="preserve">, от 20.11.2024 </w:t>
            </w:r>
            <w:hyperlink r:id="rId30">
              <w:r>
                <w:rPr>
                  <w:color w:val="0000FF"/>
                </w:rPr>
                <w:t>N 878/24</w:t>
              </w:r>
            </w:hyperlink>
            <w:r>
              <w:rPr>
                <w:color w:val="392C69"/>
              </w:rPr>
              <w:t xml:space="preserve">, от 10.12.2025 </w:t>
            </w:r>
            <w:hyperlink r:id="rId31">
              <w:r>
                <w:rPr>
                  <w:color w:val="0000FF"/>
                </w:rPr>
                <w:t>N 1066/25</w:t>
              </w:r>
            </w:hyperlink>
            <w:r>
              <w:rPr>
                <w:color w:val="392C69"/>
              </w:rPr>
              <w:t>,</w:t>
            </w:r>
          </w:p>
          <w:p w14:paraId="3D2886EB" w14:textId="77777777" w:rsidR="009A20BA" w:rsidRDefault="009A20BA">
            <w:pPr>
              <w:pStyle w:val="ConsPlusNormal"/>
              <w:jc w:val="center"/>
            </w:pPr>
            <w:r>
              <w:rPr>
                <w:color w:val="392C69"/>
              </w:rPr>
              <w:t xml:space="preserve">от 19.12.2025 </w:t>
            </w:r>
            <w:hyperlink r:id="rId32">
              <w:r>
                <w:rPr>
                  <w:color w:val="0000FF"/>
                </w:rPr>
                <w:t>N 1129/25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CCAE5A" w14:textId="77777777" w:rsidR="009A20BA" w:rsidRDefault="009A20BA">
            <w:pPr>
              <w:pStyle w:val="ConsPlusNormal"/>
            </w:pPr>
          </w:p>
        </w:tc>
      </w:tr>
    </w:tbl>
    <w:p w14:paraId="71287ADF" w14:textId="77777777" w:rsidR="009A20BA" w:rsidRDefault="009A20BA">
      <w:pPr>
        <w:pStyle w:val="ConsPlusNormal"/>
        <w:jc w:val="center"/>
      </w:pPr>
    </w:p>
    <w:p w14:paraId="38FEAA08" w14:textId="77777777" w:rsidR="009A20BA" w:rsidRDefault="009A20BA">
      <w:pPr>
        <w:pStyle w:val="ConsPlusTitle"/>
        <w:jc w:val="center"/>
        <w:outlineLvl w:val="1"/>
      </w:pPr>
      <w:r>
        <w:t>I. Общие положения</w:t>
      </w:r>
    </w:p>
    <w:p w14:paraId="1CCDD9D6" w14:textId="77777777" w:rsidR="009A20BA" w:rsidRDefault="009A20BA">
      <w:pPr>
        <w:pStyle w:val="ConsPlusNormal"/>
        <w:ind w:firstLine="540"/>
        <w:jc w:val="both"/>
      </w:pPr>
    </w:p>
    <w:p w14:paraId="202AB3EC" w14:textId="77777777" w:rsidR="009A20BA" w:rsidRDefault="009A20BA">
      <w:pPr>
        <w:pStyle w:val="ConsPlusNormal"/>
        <w:ind w:firstLine="540"/>
        <w:jc w:val="both"/>
      </w:pPr>
      <w:r>
        <w:t xml:space="preserve">1. Настоящие Методические указания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(далее - Методические указания), разработаны в соответствии с Федеральным </w:t>
      </w:r>
      <w:hyperlink r:id="rId33">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N 31, ст. 4160, ст. 4206; 2011, N 29, ст. 4288, ст. 4291; N 30 (часть I), ст. 4590; N 49 (часть V), ст. 7061; N 50, ст. 7344, ст. 7359; N 51, ст. 7447; N 50, ст. 7344; N 50, ст. 7359), Федеральным </w:t>
      </w:r>
      <w:hyperlink r:id="rId34">
        <w:r>
          <w:rPr>
            <w:color w:val="0000FF"/>
          </w:rPr>
          <w:t>законом</w:t>
        </w:r>
      </w:hyperlink>
      <w:r>
        <w:t xml:space="preserve">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ст. 4158, ст. 4160; 2011, N 1, ст. 13; N 7, ст. 905; N 11, ст. 1502; N 23, ст. 3263; N 30 (часть I), ст. 4590, ст. 4596; N 50, ст. 7336; N 50, ст. 7343), </w:t>
      </w:r>
      <w:hyperlink r:id="rId35">
        <w:r>
          <w:rPr>
            <w:color w:val="0000FF"/>
          </w:rPr>
          <w:t>Основами</w:t>
        </w:r>
      </w:hyperlink>
      <w:r>
        <w:t xml:space="preserve"> ценообразования в области регулируемых цен (тарифов) в электроэнергетике (далее - Основы ценообразования) и </w:t>
      </w:r>
      <w:hyperlink r:id="rId36">
        <w:r>
          <w:rPr>
            <w:color w:val="0000FF"/>
          </w:rPr>
          <w:t>Правилами</w:t>
        </w:r>
      </w:hyperlink>
      <w:r>
        <w:t xml:space="preserve"> государственного регулирования (пересмотра, применения) цен (тарифов) в электроэнергетике (далее - Правила регулирования), утвержденными постановлением Правительства Российской Федерации от 29 декабря 2011 г. N 1178 (Собрание законодательства Российской Федерации, 2012, N 4, ст. 504).</w:t>
      </w:r>
    </w:p>
    <w:p w14:paraId="21451BA9" w14:textId="77777777" w:rsidR="009A20BA" w:rsidRDefault="009A20BA">
      <w:pPr>
        <w:pStyle w:val="ConsPlusNormal"/>
        <w:jc w:val="both"/>
      </w:pPr>
      <w:r>
        <w:t xml:space="preserve">(в ред. </w:t>
      </w:r>
      <w:hyperlink r:id="rId37">
        <w:r>
          <w:rPr>
            <w:color w:val="0000FF"/>
          </w:rPr>
          <w:t>Приказа</w:t>
        </w:r>
      </w:hyperlink>
      <w:r>
        <w:t xml:space="preserve"> ФАС России от 10.12.2025 N 1066/25)</w:t>
      </w:r>
    </w:p>
    <w:p w14:paraId="7342DB56" w14:textId="77777777" w:rsidR="009A20BA" w:rsidRDefault="009A20BA">
      <w:pPr>
        <w:pStyle w:val="ConsPlusNormal"/>
        <w:spacing w:before="220"/>
        <w:ind w:firstLine="540"/>
        <w:jc w:val="both"/>
      </w:pPr>
      <w:r>
        <w:t xml:space="preserve">2. Методические указания предназначены для использования исполнительными органами субъектов Российской Федерации в области государственного регулирования тарифов (далее - регулирующие органы), а также территориальными сетевыми организациями (далее - регулируемые организации) для расчета тарифов на услуги по передаче электрической энергии по сетям, с использованием которых услуги по передаче электрической энергии оказываются территориальными сетевыми организациями, при осуществлении государственного регулирования тарифов на услуги по передаче электрической энергии в форме установления долгосрочных тарифов на основе долгосрочных параметров регулирования деятельности территориальных сетевых организаций, в том числе базового уровня подконтрольных расходов и индекса эффективности подконтрольных расходов, которые определяются в соответствии с </w:t>
      </w:r>
      <w:hyperlink r:id="rId38">
        <w:r>
          <w:rPr>
            <w:color w:val="0000FF"/>
          </w:rPr>
          <w:t>пунктом 38</w:t>
        </w:r>
      </w:hyperlink>
      <w:r>
        <w:t xml:space="preserve"> Основ ценообразования и необходимой валовой выручки территориальных сетевых организаций, принимаемой при расчете единых (котловых) тарифов на услуги по передаче </w:t>
      </w:r>
      <w:r>
        <w:lastRenderedPageBreak/>
        <w:t>электрической энергии на территории субъекта Российской Федерации в отношении данных территориальных сетевых организаций.</w:t>
      </w:r>
    </w:p>
    <w:p w14:paraId="66E5743E" w14:textId="77777777" w:rsidR="009A20BA" w:rsidRDefault="009A20BA">
      <w:pPr>
        <w:pStyle w:val="ConsPlusNormal"/>
        <w:jc w:val="both"/>
      </w:pPr>
      <w:r>
        <w:t xml:space="preserve">(в ред. </w:t>
      </w:r>
      <w:hyperlink r:id="rId39">
        <w:r>
          <w:rPr>
            <w:color w:val="0000FF"/>
          </w:rPr>
          <w:t>Приказа</w:t>
        </w:r>
      </w:hyperlink>
      <w:r>
        <w:t xml:space="preserve"> ФСТ России от 18.03.2015 N 421-э, </w:t>
      </w:r>
      <w:hyperlink r:id="rId40">
        <w:r>
          <w:rPr>
            <w:color w:val="0000FF"/>
          </w:rPr>
          <w:t>Приказа</w:t>
        </w:r>
      </w:hyperlink>
      <w:r>
        <w:t xml:space="preserve"> ФАС России от 20.11.2024 N 878/24)</w:t>
      </w:r>
    </w:p>
    <w:p w14:paraId="0BA94E0F" w14:textId="77777777" w:rsidR="009A20BA" w:rsidRDefault="009A20BA">
      <w:pPr>
        <w:pStyle w:val="ConsPlusNormal"/>
        <w:spacing w:before="220"/>
        <w:ind w:firstLine="540"/>
        <w:jc w:val="both"/>
      </w:pPr>
      <w:r>
        <w:t xml:space="preserve">3. Понятия, используемые в Методических указаниях, соответствуют определениям, данным в Федеральном </w:t>
      </w:r>
      <w:hyperlink r:id="rId41">
        <w:r>
          <w:rPr>
            <w:color w:val="0000FF"/>
          </w:rPr>
          <w:t>законе</w:t>
        </w:r>
      </w:hyperlink>
      <w:r>
        <w:t xml:space="preserve"> от 26 марта 2003 г. N 35-ФЗ "Об электроэнергетике" и в </w:t>
      </w:r>
      <w:hyperlink r:id="rId42">
        <w:r>
          <w:rPr>
            <w:color w:val="0000FF"/>
          </w:rPr>
          <w:t>Основах</w:t>
        </w:r>
      </w:hyperlink>
      <w:r>
        <w:t xml:space="preserve"> ценообразования.</w:t>
      </w:r>
    </w:p>
    <w:p w14:paraId="79245FA0" w14:textId="77777777" w:rsidR="009A20BA" w:rsidRDefault="009A20BA">
      <w:pPr>
        <w:pStyle w:val="ConsPlusNormal"/>
        <w:ind w:firstLine="540"/>
        <w:jc w:val="both"/>
      </w:pPr>
    </w:p>
    <w:p w14:paraId="03757696" w14:textId="77777777" w:rsidR="009A20BA" w:rsidRDefault="009A20BA">
      <w:pPr>
        <w:pStyle w:val="ConsPlusTitle"/>
        <w:jc w:val="center"/>
        <w:outlineLvl w:val="1"/>
      </w:pPr>
      <w:r>
        <w:t>II. Расчет тарифов на услуги по передаче электрической</w:t>
      </w:r>
    </w:p>
    <w:p w14:paraId="4C531CE7" w14:textId="77777777" w:rsidR="009A20BA" w:rsidRDefault="009A20BA">
      <w:pPr>
        <w:pStyle w:val="ConsPlusTitle"/>
        <w:jc w:val="center"/>
      </w:pPr>
      <w:r>
        <w:t>энергии, устанавливаемых с применением метода долгосрочной</w:t>
      </w:r>
    </w:p>
    <w:p w14:paraId="2B889D8A" w14:textId="77777777" w:rsidR="009A20BA" w:rsidRDefault="009A20BA">
      <w:pPr>
        <w:pStyle w:val="ConsPlusTitle"/>
        <w:jc w:val="center"/>
      </w:pPr>
      <w:r>
        <w:t>индексации необходимой валовой выручки</w:t>
      </w:r>
    </w:p>
    <w:p w14:paraId="331085E2" w14:textId="77777777" w:rsidR="009A20BA" w:rsidRDefault="009A20BA">
      <w:pPr>
        <w:pStyle w:val="ConsPlusNormal"/>
        <w:jc w:val="center"/>
      </w:pPr>
    </w:p>
    <w:p w14:paraId="1BED0546" w14:textId="77777777" w:rsidR="009A20BA" w:rsidRDefault="009A20BA">
      <w:pPr>
        <w:pStyle w:val="ConsPlusNormal"/>
        <w:ind w:firstLine="540"/>
        <w:jc w:val="both"/>
      </w:pPr>
      <w:r>
        <w:t xml:space="preserve">4. Расчет тарифов на услуги по передаче электрической энергии, устанавливаемых с применением метода долгосрочной индексации необходимой валовой выручки, осуществляется в соответствии с методическими указаниями по расчету регулируемых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утверждаемыми в соответствии с </w:t>
      </w:r>
      <w:hyperlink r:id="rId43">
        <w:r>
          <w:rPr>
            <w:color w:val="0000FF"/>
          </w:rPr>
          <w:t>пунктом 81</w:t>
        </w:r>
      </w:hyperlink>
      <w:r>
        <w:t xml:space="preserve"> Основ ценообразования, с учетом определенной в соответствии с </w:t>
      </w:r>
      <w:hyperlink w:anchor="P102">
        <w:r>
          <w:rPr>
            <w:color w:val="0000FF"/>
          </w:rPr>
          <w:t>главами III</w:t>
        </w:r>
      </w:hyperlink>
      <w:r>
        <w:t xml:space="preserve">, </w:t>
      </w:r>
      <w:hyperlink w:anchor="P491">
        <w:r>
          <w:rPr>
            <w:color w:val="0000FF"/>
          </w:rPr>
          <w:t>IV</w:t>
        </w:r>
      </w:hyperlink>
      <w:r>
        <w:t xml:space="preserve"> Методических указаний необходимой валовой выручки (далее - НВВ).</w:t>
      </w:r>
    </w:p>
    <w:p w14:paraId="6EEFFD8F" w14:textId="77777777" w:rsidR="009A20BA" w:rsidRDefault="009A20BA">
      <w:pPr>
        <w:pStyle w:val="ConsPlusNormal"/>
        <w:jc w:val="both"/>
      </w:pPr>
      <w:r>
        <w:t xml:space="preserve">(в ред. </w:t>
      </w:r>
      <w:hyperlink r:id="rId44">
        <w:r>
          <w:rPr>
            <w:color w:val="0000FF"/>
          </w:rPr>
          <w:t>Приказа</w:t>
        </w:r>
      </w:hyperlink>
      <w:r>
        <w:t xml:space="preserve"> ФАС России от 20.11.2024 N 878/24)</w:t>
      </w:r>
    </w:p>
    <w:p w14:paraId="07DF3A75" w14:textId="77777777" w:rsidR="009A20BA" w:rsidRDefault="009A20BA">
      <w:pPr>
        <w:pStyle w:val="ConsPlusNormal"/>
        <w:spacing w:before="220"/>
        <w:ind w:firstLine="540"/>
        <w:jc w:val="both"/>
      </w:pPr>
      <w:r>
        <w:t>5. Тарифы на услуги по передаче электрической энергии, рассчитываемые с применением Методических указаний (далее - долгосрочные тарифы), устанавливаются на долгосрочный период регулирования (на срок не менее чем пять лет), отдельно на каждый финансовый год в течение этого периода. Тарифы на услуги по передаче электрической энергии, утвержденные на долгосрочный период регулирования, ежегодно корректируются в порядке, предусмотренном Методическими указаниями.</w:t>
      </w:r>
    </w:p>
    <w:p w14:paraId="19D25660" w14:textId="77777777" w:rsidR="009A20BA" w:rsidRDefault="009A20BA">
      <w:pPr>
        <w:pStyle w:val="ConsPlusNormal"/>
        <w:jc w:val="both"/>
      </w:pPr>
      <w:r>
        <w:t xml:space="preserve">(в ред. </w:t>
      </w:r>
      <w:hyperlink r:id="rId45">
        <w:r>
          <w:rPr>
            <w:color w:val="0000FF"/>
          </w:rPr>
          <w:t>Приказа</w:t>
        </w:r>
      </w:hyperlink>
      <w:r>
        <w:t xml:space="preserve"> ФАС России от 31.08.2020 N 801/20)</w:t>
      </w:r>
    </w:p>
    <w:p w14:paraId="3548595F" w14:textId="77777777" w:rsidR="009A20BA" w:rsidRDefault="009A20BA">
      <w:pPr>
        <w:pStyle w:val="ConsPlusNormal"/>
        <w:spacing w:before="220"/>
        <w:ind w:firstLine="540"/>
        <w:jc w:val="both"/>
      </w:pPr>
      <w:r>
        <w:t>6. Долгосрочные тарифы определяются на основе следующих долгосрочных параметров регулирования, которые в течение долгосрочного периода регулирования не меняются:</w:t>
      </w:r>
    </w:p>
    <w:p w14:paraId="339969B4" w14:textId="77777777" w:rsidR="009A20BA" w:rsidRDefault="009A20BA">
      <w:pPr>
        <w:pStyle w:val="ConsPlusNormal"/>
        <w:spacing w:before="220"/>
        <w:ind w:firstLine="540"/>
        <w:jc w:val="both"/>
      </w:pPr>
      <w:r>
        <w:t>1) базовый уровень подконтрольных расходов, устанавливаемый регулирующими органами;</w:t>
      </w:r>
    </w:p>
    <w:p w14:paraId="1F78F037" w14:textId="77777777" w:rsidR="009A20BA" w:rsidRDefault="009A20BA">
      <w:pPr>
        <w:pStyle w:val="ConsPlusNormal"/>
        <w:spacing w:before="220"/>
        <w:ind w:firstLine="540"/>
        <w:jc w:val="both"/>
      </w:pPr>
      <w:r>
        <w:t xml:space="preserve">2) индекс эффективности подконтрольных расходов в соответствии с </w:t>
      </w:r>
      <w:hyperlink r:id="rId46">
        <w:r>
          <w:rPr>
            <w:color w:val="0000FF"/>
          </w:rPr>
          <w:t>пунктом 38</w:t>
        </w:r>
      </w:hyperlink>
      <w:r>
        <w:t xml:space="preserve"> Основ ценообразования;</w:t>
      </w:r>
    </w:p>
    <w:p w14:paraId="7DA42EF1" w14:textId="77777777" w:rsidR="009A20BA" w:rsidRDefault="009A20BA">
      <w:pPr>
        <w:pStyle w:val="ConsPlusNormal"/>
        <w:jc w:val="both"/>
      </w:pPr>
      <w:r>
        <w:t xml:space="preserve">(пп. 2 в ред. </w:t>
      </w:r>
      <w:hyperlink r:id="rId47">
        <w:r>
          <w:rPr>
            <w:color w:val="0000FF"/>
          </w:rPr>
          <w:t>Приказа</w:t>
        </w:r>
      </w:hyperlink>
      <w:r>
        <w:t xml:space="preserve"> ФАС России от 20.07.2023 N 485/23)</w:t>
      </w:r>
    </w:p>
    <w:p w14:paraId="1EA9BFE6" w14:textId="77777777" w:rsidR="009A20BA" w:rsidRDefault="009A20BA">
      <w:pPr>
        <w:pStyle w:val="ConsPlusNormal"/>
        <w:spacing w:before="220"/>
        <w:ind w:firstLine="540"/>
        <w:jc w:val="both"/>
      </w:pPr>
      <w:r>
        <w:t>3) коэффициент эластичности подконтрольных расходов по количеству активов, определяемый Методическими указаниями;</w:t>
      </w:r>
    </w:p>
    <w:p w14:paraId="7133A734" w14:textId="77777777" w:rsidR="009A20BA" w:rsidRDefault="009A20BA">
      <w:pPr>
        <w:pStyle w:val="ConsPlusNormal"/>
        <w:spacing w:before="220"/>
        <w:ind w:firstLine="540"/>
        <w:jc w:val="both"/>
      </w:pPr>
      <w:r>
        <w:t xml:space="preserve">4) утратил силу. - </w:t>
      </w:r>
      <w:hyperlink r:id="rId48">
        <w:r>
          <w:rPr>
            <w:color w:val="0000FF"/>
          </w:rPr>
          <w:t>Приказ</w:t>
        </w:r>
      </w:hyperlink>
      <w:r>
        <w:t xml:space="preserve"> ФАС России от 10.12.2025 N 1066/25;</w:t>
      </w:r>
    </w:p>
    <w:p w14:paraId="65A26F1F" w14:textId="77777777" w:rsidR="009A20BA" w:rsidRDefault="009A20BA">
      <w:pPr>
        <w:pStyle w:val="ConsPlusNormal"/>
        <w:spacing w:before="220"/>
        <w:ind w:firstLine="540"/>
        <w:jc w:val="both"/>
      </w:pPr>
      <w:r>
        <w:t xml:space="preserve">5) уровень потерь электрической энергии при ее передаче по электрическим сетям, определяемый в соответствии с </w:t>
      </w:r>
      <w:hyperlink r:id="rId49">
        <w:r>
          <w:rPr>
            <w:color w:val="0000FF"/>
          </w:rPr>
          <w:t>пунктом 40(1)</w:t>
        </w:r>
      </w:hyperlink>
      <w:r>
        <w:t xml:space="preserve"> Основ ценообразования;</w:t>
      </w:r>
    </w:p>
    <w:p w14:paraId="238DF492" w14:textId="77777777" w:rsidR="009A20BA" w:rsidRDefault="009A20BA">
      <w:pPr>
        <w:pStyle w:val="ConsPlusNormal"/>
        <w:jc w:val="both"/>
      </w:pPr>
      <w:r>
        <w:t xml:space="preserve">(пп. 5 в ред. </w:t>
      </w:r>
      <w:hyperlink r:id="rId50">
        <w:r>
          <w:rPr>
            <w:color w:val="0000FF"/>
          </w:rPr>
          <w:t>Приказа</w:t>
        </w:r>
      </w:hyperlink>
      <w:r>
        <w:t xml:space="preserve"> ФАС России от 24.08.2017 N 1108/17)</w:t>
      </w:r>
    </w:p>
    <w:p w14:paraId="17EC45A1" w14:textId="77777777" w:rsidR="009A20BA" w:rsidRDefault="009A20BA">
      <w:pPr>
        <w:pStyle w:val="ConsPlusNormal"/>
        <w:spacing w:before="220"/>
        <w:ind w:firstLine="540"/>
        <w:jc w:val="both"/>
      </w:pPr>
      <w:r>
        <w:t xml:space="preserve">6) уровень надежности и качества реализуемых товаров (услуг), устанавливаемый в соответствии с </w:t>
      </w:r>
      <w:hyperlink r:id="rId51">
        <w:r>
          <w:rPr>
            <w:color w:val="0000FF"/>
          </w:rPr>
          <w:t>Основами</w:t>
        </w:r>
      </w:hyperlink>
      <w:r>
        <w:t xml:space="preserve"> ценообразования.</w:t>
      </w:r>
    </w:p>
    <w:p w14:paraId="5E37FAFE" w14:textId="77777777" w:rsidR="009A20BA" w:rsidRDefault="009A20BA">
      <w:pPr>
        <w:pStyle w:val="ConsPlusNormal"/>
        <w:spacing w:before="220"/>
        <w:ind w:firstLine="540"/>
        <w:jc w:val="both"/>
      </w:pPr>
      <w:r>
        <w:t xml:space="preserve">6(1). В отношении территориальных сетевых организаций, указанных в </w:t>
      </w:r>
      <w:hyperlink r:id="rId52">
        <w:r>
          <w:rPr>
            <w:color w:val="0000FF"/>
          </w:rPr>
          <w:t>пункте 38(4)</w:t>
        </w:r>
      </w:hyperlink>
      <w:r>
        <w:t xml:space="preserve"> Основ ценообразования, подконтрольные расходы определяются с применением эталонов затрат территориальных сетевых организаций в соответствии с порядком, установленным </w:t>
      </w:r>
      <w:hyperlink r:id="rId53">
        <w:r>
          <w:rPr>
            <w:color w:val="0000FF"/>
          </w:rPr>
          <w:t>пунктом 38(4)</w:t>
        </w:r>
      </w:hyperlink>
      <w:r>
        <w:t xml:space="preserve"> Основ ценообразования (далее - эталон затрат территориальной сетевой </w:t>
      </w:r>
      <w:r>
        <w:lastRenderedPageBreak/>
        <w:t>организации).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w:t>
      </w:r>
    </w:p>
    <w:p w14:paraId="24A4C362" w14:textId="77777777" w:rsidR="009A20BA" w:rsidRDefault="009A20BA">
      <w:pPr>
        <w:pStyle w:val="ConsPlusNormal"/>
        <w:spacing w:before="220"/>
        <w:ind w:firstLine="540"/>
        <w:jc w:val="both"/>
      </w:pPr>
      <w:r>
        <w:t>1) базовый уровень подконтрольных расходов, устанавливаемый регулирующими органами;</w:t>
      </w:r>
    </w:p>
    <w:p w14:paraId="5FE849A9" w14:textId="77777777" w:rsidR="009A20BA" w:rsidRDefault="009A20BA">
      <w:pPr>
        <w:pStyle w:val="ConsPlusNormal"/>
        <w:spacing w:before="220"/>
        <w:ind w:firstLine="540"/>
        <w:jc w:val="both"/>
      </w:pPr>
      <w:r>
        <w:t xml:space="preserve">2) индекс эффективности подконтрольных расходов в соответствии с </w:t>
      </w:r>
      <w:hyperlink r:id="rId54">
        <w:r>
          <w:rPr>
            <w:color w:val="0000FF"/>
          </w:rPr>
          <w:t>пунктом 38</w:t>
        </w:r>
      </w:hyperlink>
      <w:r>
        <w:t xml:space="preserve"> Основ ценообразования;</w:t>
      </w:r>
    </w:p>
    <w:p w14:paraId="6D5EC809" w14:textId="77777777" w:rsidR="009A20BA" w:rsidRDefault="009A20BA">
      <w:pPr>
        <w:pStyle w:val="ConsPlusNormal"/>
        <w:spacing w:before="220"/>
        <w:ind w:firstLine="540"/>
        <w:jc w:val="both"/>
      </w:pPr>
      <w:r>
        <w:t>3) коэффициент эластичности подконтрольных расходов по количеству активов, определяемый Методическими указаниями.</w:t>
      </w:r>
    </w:p>
    <w:p w14:paraId="682CF3D5" w14:textId="77777777" w:rsidR="009A20BA" w:rsidRDefault="009A20BA">
      <w:pPr>
        <w:pStyle w:val="ConsPlusNormal"/>
        <w:jc w:val="both"/>
      </w:pPr>
      <w:r>
        <w:t xml:space="preserve">(п. 6(1) введен </w:t>
      </w:r>
      <w:hyperlink r:id="rId55">
        <w:r>
          <w:rPr>
            <w:color w:val="0000FF"/>
          </w:rPr>
          <w:t>Приказом</w:t>
        </w:r>
      </w:hyperlink>
      <w:r>
        <w:t xml:space="preserve"> ФАС России от 19.12.2025 N 1129/25)</w:t>
      </w:r>
    </w:p>
    <w:p w14:paraId="1F93283E" w14:textId="77777777" w:rsidR="009A20BA" w:rsidRDefault="009A20BA">
      <w:pPr>
        <w:pStyle w:val="ConsPlusNormal"/>
        <w:spacing w:before="220"/>
        <w:ind w:firstLine="540"/>
        <w:jc w:val="both"/>
      </w:pPr>
      <w:r>
        <w:t>7. Перед началом каждого года долгосрочного периода регулирования определяются планируемые значения параметров расчета тарифов:</w:t>
      </w:r>
    </w:p>
    <w:p w14:paraId="6B7BA1A5" w14:textId="77777777" w:rsidR="009A20BA" w:rsidRDefault="009A20BA">
      <w:pPr>
        <w:pStyle w:val="ConsPlusNormal"/>
        <w:spacing w:before="220"/>
        <w:ind w:firstLine="540"/>
        <w:jc w:val="both"/>
      </w:pPr>
      <w:r>
        <w:t>1) 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w:t>
      </w:r>
    </w:p>
    <w:p w14:paraId="00F52FF4" w14:textId="77777777" w:rsidR="009A20BA" w:rsidRDefault="009A20BA">
      <w:pPr>
        <w:pStyle w:val="ConsPlusNormal"/>
        <w:spacing w:before="220"/>
        <w:ind w:firstLine="540"/>
        <w:jc w:val="both"/>
      </w:pPr>
      <w:r>
        <w:t>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593D649A" w14:textId="77777777" w:rsidR="009A20BA" w:rsidRDefault="009A20BA">
      <w:pPr>
        <w:pStyle w:val="ConsPlusNormal"/>
        <w:spacing w:before="220"/>
        <w:ind w:firstLine="540"/>
        <w:jc w:val="both"/>
      </w:pPr>
      <w:r>
        <w:t>2) размер активов, определяемый регулирующими органами;</w:t>
      </w:r>
    </w:p>
    <w:p w14:paraId="2349544B" w14:textId="77777777" w:rsidR="009A20BA" w:rsidRDefault="009A20BA">
      <w:pPr>
        <w:pStyle w:val="ConsPlusNormal"/>
        <w:spacing w:before="220"/>
        <w:ind w:firstLine="540"/>
        <w:jc w:val="both"/>
      </w:pPr>
      <w:r>
        <w:t>3) величина неподконтрольных расходов;</w:t>
      </w:r>
    </w:p>
    <w:p w14:paraId="4F339936" w14:textId="77777777" w:rsidR="009A20BA" w:rsidRDefault="009A20BA">
      <w:pPr>
        <w:pStyle w:val="ConsPlusNormal"/>
        <w:spacing w:before="220"/>
        <w:ind w:firstLine="540"/>
        <w:jc w:val="both"/>
      </w:pPr>
      <w:r>
        <w:t xml:space="preserve">4) 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56">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(Собрание законодательства Российской Федерации, 2004, N 52 (часть II), ст. 5525; 2007, N 14, ст. 1687; N 31, ст. 4100; 2009, N 25, ст. 3073; N 41, ст. 4771; 2010, N 12, ст. 1333; N 21, ст. 2607; N 25, ст. 3175; N 40, ст. 5086; 2011, N 10, ст. 1406; 2012, N 4, ст. 504);</w:t>
      </w:r>
    </w:p>
    <w:p w14:paraId="09898FE7" w14:textId="77777777" w:rsidR="009A20BA" w:rsidRDefault="009A20BA">
      <w:pPr>
        <w:pStyle w:val="ConsPlusNormal"/>
        <w:spacing w:before="220"/>
        <w:ind w:firstLine="540"/>
        <w:jc w:val="both"/>
      </w:pPr>
      <w:r>
        <w:t>5) величина полезного отпуска электрической энергии потребителям услуг территориальной сетевой организации;</w:t>
      </w:r>
    </w:p>
    <w:p w14:paraId="7D6237E1" w14:textId="77777777" w:rsidR="009A20BA" w:rsidRDefault="009A20BA">
      <w:pPr>
        <w:pStyle w:val="ConsPlusNormal"/>
        <w:spacing w:before="220"/>
        <w:ind w:firstLine="540"/>
        <w:jc w:val="both"/>
      </w:pPr>
      <w:r>
        <w:t>6) 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14:paraId="3C069DF6" w14:textId="77777777" w:rsidR="009A20BA" w:rsidRDefault="009A20BA">
      <w:pPr>
        <w:pStyle w:val="ConsPlusNormal"/>
        <w:spacing w:before="220"/>
        <w:ind w:firstLine="540"/>
        <w:jc w:val="both"/>
      </w:pPr>
      <w:r>
        <w:t>8.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64E6BD82" w14:textId="77777777" w:rsidR="009A20BA" w:rsidRDefault="009A20BA">
      <w:pPr>
        <w:pStyle w:val="ConsPlusNormal"/>
        <w:spacing w:before="220"/>
        <w:ind w:firstLine="540"/>
        <w:jc w:val="both"/>
      </w:pPr>
      <w:r>
        <w:t xml:space="preserve">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w:t>
      </w:r>
      <w:r>
        <w:lastRenderedPageBreak/>
        <w:t>год.</w:t>
      </w:r>
    </w:p>
    <w:p w14:paraId="03010796" w14:textId="77777777" w:rsidR="009A20BA" w:rsidRDefault="009A20BA">
      <w:pPr>
        <w:pStyle w:val="ConsPlusNormal"/>
        <w:spacing w:before="220"/>
        <w:ind w:firstLine="540"/>
        <w:jc w:val="both"/>
      </w:pPr>
      <w:bookmarkStart w:id="1" w:name="P88"/>
      <w:bookmarkEnd w:id="1"/>
      <w:r>
        <w:t>9. 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расчетный период регулирования.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14:paraId="598CB36C" w14:textId="77777777" w:rsidR="009A20BA" w:rsidRDefault="009A20BA">
      <w:pPr>
        <w:pStyle w:val="ConsPlusNormal"/>
        <w:spacing w:before="220"/>
        <w:ind w:firstLine="540"/>
        <w:jc w:val="both"/>
      </w:pPr>
      <w:r>
        <w:t>Для целей корректировки по итогам истекшего периода текущего года долгосрочного периода регулирования фактические значения параметров расчета тарифов за текущий год принимаются равными прогнозным годовым значениям, определяемым регулирующим органом на основании фактических данных за истекший отчетный период текущего года.</w:t>
      </w:r>
    </w:p>
    <w:p w14:paraId="05CC1D58" w14:textId="77777777" w:rsidR="009A20BA" w:rsidRDefault="009A20BA">
      <w:pPr>
        <w:pStyle w:val="ConsPlusNormal"/>
        <w:spacing w:before="220"/>
        <w:ind w:firstLine="540"/>
        <w:jc w:val="both"/>
      </w:pPr>
      <w:r>
        <w:t>Отклонения фактических значений параметров расчета тарифов за год от прогнозных годовых значений, учтенных регулирующим органом на основании фактических данных за истекший отчетный период текущего года, учитываются при корректировке необходимой валовой выручки в следующем году долгосрочного периода регулирования.</w:t>
      </w:r>
    </w:p>
    <w:p w14:paraId="028E5AB1" w14:textId="77777777" w:rsidR="009A20BA" w:rsidRDefault="009A20BA">
      <w:pPr>
        <w:pStyle w:val="ConsPlusNormal"/>
        <w:spacing w:before="220"/>
        <w:ind w:firstLine="540"/>
        <w:jc w:val="both"/>
      </w:pPr>
      <w:r>
        <w:t>Регулирующими органами ежегодно производится корректировка необходимой валовой выручки, устанавливаемой на очередной финансовый год, с учетом отклонения фактических значений параметров расчета тарифов от планировавшихся значений параметров расчета тарифов, корректировки планируемых значений параметров расчета тарифов, а также с учетом:</w:t>
      </w:r>
    </w:p>
    <w:p w14:paraId="2A39E1BD" w14:textId="77777777" w:rsidR="009A20BA" w:rsidRDefault="009A20BA">
      <w:pPr>
        <w:pStyle w:val="ConsPlusNormal"/>
        <w:spacing w:before="220"/>
        <w:ind w:firstLine="540"/>
        <w:jc w:val="both"/>
      </w:pPr>
      <w:r>
        <w:t xml:space="preserve">величины исключаемых необоснованных доходов и расходов, 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в том числе относящихся к предыдущему долгосрочному периоду регулирования, а также величины распределяемых в целях сглаживания изменения тарифов корректировок необходимой валовой выручки и выявленных по результатам проверки хозяйственной деятельности сетевых организаций исключаемых экономически необоснованных доходов и расходов согласно </w:t>
      </w:r>
      <w:hyperlink r:id="rId57">
        <w:r>
          <w:rPr>
            <w:color w:val="0000FF"/>
          </w:rPr>
          <w:t>абзацам тринадцатому</w:t>
        </w:r>
      </w:hyperlink>
      <w:r>
        <w:t xml:space="preserve"> - </w:t>
      </w:r>
      <w:hyperlink r:id="rId58">
        <w:r>
          <w:rPr>
            <w:color w:val="0000FF"/>
          </w:rPr>
          <w:t>пятнадцатому пункта 7</w:t>
        </w:r>
      </w:hyperlink>
      <w:r>
        <w:t xml:space="preserve"> Основ ценообразования;</w:t>
      </w:r>
    </w:p>
    <w:p w14:paraId="0995D44D" w14:textId="77777777" w:rsidR="009A20BA" w:rsidRDefault="009A20BA">
      <w:pPr>
        <w:pStyle w:val="ConsPlusNormal"/>
        <w:jc w:val="both"/>
      </w:pPr>
      <w:r>
        <w:t xml:space="preserve">(в ред. </w:t>
      </w:r>
      <w:hyperlink r:id="rId59">
        <w:r>
          <w:rPr>
            <w:color w:val="0000FF"/>
          </w:rPr>
          <w:t>Приказа</w:t>
        </w:r>
      </w:hyperlink>
      <w:r>
        <w:t xml:space="preserve"> ФАС России от 10.12.2025 N 1066/25)</w:t>
      </w:r>
    </w:p>
    <w:p w14:paraId="53FE40C6" w14:textId="77777777" w:rsidR="009A20BA" w:rsidRDefault="009A20BA">
      <w:pPr>
        <w:pStyle w:val="ConsPlusNormal"/>
        <w:spacing w:before="220"/>
        <w:ind w:firstLine="540"/>
        <w:jc w:val="both"/>
      </w:pPr>
      <w:r>
        <w:t xml:space="preserve">результатов деятельности регулируемой организации за предыдущие годы до начала долгосрочного периода регулирования с применением метода долгосрочной индексации необходимой валовой выручки или до изменения метода регулирования согласно </w:t>
      </w:r>
      <w:hyperlink r:id="rId60">
        <w:r>
          <w:rPr>
            <w:color w:val="0000FF"/>
          </w:rPr>
          <w:t>абзацу второму пункта 39</w:t>
        </w:r>
      </w:hyperlink>
      <w:r>
        <w:t xml:space="preserve"> Основ ценообразования.</w:t>
      </w:r>
    </w:p>
    <w:p w14:paraId="5C07CB9D" w14:textId="77777777" w:rsidR="009A20BA" w:rsidRDefault="009A20BA">
      <w:pPr>
        <w:pStyle w:val="ConsPlusNormal"/>
        <w:spacing w:before="220"/>
        <w:ind w:firstLine="540"/>
        <w:jc w:val="both"/>
      </w:pPr>
      <w:r>
        <w:t>Для целей Методических указаний объем фактического финансирования инвестиционной программы учитывается без учета налога на добавленную стоимость.</w:t>
      </w:r>
    </w:p>
    <w:p w14:paraId="321B1E27" w14:textId="77777777" w:rsidR="009A20BA" w:rsidRDefault="009A20BA">
      <w:pPr>
        <w:pStyle w:val="ConsPlusNormal"/>
        <w:spacing w:before="220"/>
        <w:ind w:firstLine="540"/>
        <w:jc w:val="both"/>
      </w:pPr>
      <w:r>
        <w:t xml:space="preserve">В случае если инвестиционная программа не была утверждена в соответствии с законодательством Российской Федерации об электроэнергетике на текущий год, при проведении корректировки необходимой валовой выручки по итогам истекшего периода текущего года долгосрочного периода регулирования амортизационные отчисления, учтенные при расчете тарифов на текущий год в качестве источника финансирования проекта инвестиционной программы на основании </w:t>
      </w:r>
      <w:hyperlink r:id="rId61">
        <w:r>
          <w:rPr>
            <w:color w:val="0000FF"/>
          </w:rPr>
          <w:t>абзаца седьмого пункта 27(1)</w:t>
        </w:r>
      </w:hyperlink>
      <w:r>
        <w:t xml:space="preserve"> Основ ценообразования, подлежат исключению.</w:t>
      </w:r>
    </w:p>
    <w:p w14:paraId="55608905" w14:textId="77777777" w:rsidR="009A20BA" w:rsidRDefault="009A20BA">
      <w:pPr>
        <w:pStyle w:val="ConsPlusNormal"/>
        <w:jc w:val="both"/>
      </w:pPr>
      <w:r>
        <w:lastRenderedPageBreak/>
        <w:t xml:space="preserve">(абзац введен </w:t>
      </w:r>
      <w:hyperlink r:id="rId62">
        <w:r>
          <w:rPr>
            <w:color w:val="0000FF"/>
          </w:rPr>
          <w:t>Приказом</w:t>
        </w:r>
      </w:hyperlink>
      <w:r>
        <w:t xml:space="preserve"> ФАС России от 10.12.2025 N 1066/25)</w:t>
      </w:r>
    </w:p>
    <w:p w14:paraId="73757043" w14:textId="77777777" w:rsidR="009A20BA" w:rsidRDefault="009A20BA">
      <w:pPr>
        <w:pStyle w:val="ConsPlusNormal"/>
        <w:jc w:val="both"/>
      </w:pPr>
      <w:r>
        <w:t xml:space="preserve">(п. 9 в ред. </w:t>
      </w:r>
      <w:hyperlink r:id="rId63">
        <w:r>
          <w:rPr>
            <w:color w:val="0000FF"/>
          </w:rPr>
          <w:t>Приказа</w:t>
        </w:r>
      </w:hyperlink>
      <w:r>
        <w:t xml:space="preserve"> ФАС России от 20.11.2024 N 878/24)</w:t>
      </w:r>
    </w:p>
    <w:p w14:paraId="7B60A64F" w14:textId="77777777" w:rsidR="009A20BA" w:rsidRDefault="009A20BA">
      <w:pPr>
        <w:pStyle w:val="ConsPlusNormal"/>
        <w:spacing w:before="220"/>
        <w:ind w:firstLine="540"/>
        <w:jc w:val="both"/>
      </w:pPr>
      <w:bookmarkStart w:id="2" w:name="P99"/>
      <w:bookmarkEnd w:id="2"/>
      <w:r>
        <w:t xml:space="preserve">10. Результаты деятельности регулируемой организации учитываются при определении ежегодной корректировки необходимой валовой выручки в порядке, определенном </w:t>
      </w:r>
      <w:hyperlink w:anchor="P105">
        <w:r>
          <w:rPr>
            <w:color w:val="0000FF"/>
          </w:rPr>
          <w:t>пунктами 11</w:t>
        </w:r>
      </w:hyperlink>
      <w:r>
        <w:t xml:space="preserve">, </w:t>
      </w:r>
      <w:hyperlink w:anchor="P254">
        <w:r>
          <w:rPr>
            <w:color w:val="0000FF"/>
          </w:rPr>
          <w:t>11(1)</w:t>
        </w:r>
      </w:hyperlink>
      <w:r>
        <w:t xml:space="preserve"> - </w:t>
      </w:r>
      <w:hyperlink w:anchor="P345">
        <w:r>
          <w:rPr>
            <w:color w:val="0000FF"/>
          </w:rPr>
          <w:t>11(4)</w:t>
        </w:r>
      </w:hyperlink>
      <w:r>
        <w:t xml:space="preserve"> Методических указаний.</w:t>
      </w:r>
    </w:p>
    <w:p w14:paraId="45D91B29" w14:textId="77777777" w:rsidR="009A20BA" w:rsidRDefault="009A20BA">
      <w:pPr>
        <w:pStyle w:val="ConsPlusNormal"/>
        <w:jc w:val="both"/>
      </w:pPr>
      <w:r>
        <w:t xml:space="preserve">(в ред. Приказов ФАС России от 24.08.2017 </w:t>
      </w:r>
      <w:hyperlink r:id="rId64">
        <w:r>
          <w:rPr>
            <w:color w:val="0000FF"/>
          </w:rPr>
          <w:t>N 1108/17</w:t>
        </w:r>
      </w:hyperlink>
      <w:r>
        <w:t xml:space="preserve">, от 20.11.2024 </w:t>
      </w:r>
      <w:hyperlink r:id="rId65">
        <w:r>
          <w:rPr>
            <w:color w:val="0000FF"/>
          </w:rPr>
          <w:t>N 878/24</w:t>
        </w:r>
      </w:hyperlink>
      <w:r>
        <w:t>)</w:t>
      </w:r>
    </w:p>
    <w:p w14:paraId="34F3D47A" w14:textId="77777777" w:rsidR="009A20BA" w:rsidRDefault="009A20BA">
      <w:pPr>
        <w:pStyle w:val="ConsPlusNormal"/>
        <w:ind w:firstLine="540"/>
        <w:jc w:val="both"/>
      </w:pPr>
    </w:p>
    <w:p w14:paraId="092B2B55" w14:textId="77777777" w:rsidR="009A20BA" w:rsidRDefault="009A20BA">
      <w:pPr>
        <w:pStyle w:val="ConsPlusTitle"/>
        <w:jc w:val="center"/>
        <w:outlineLvl w:val="1"/>
      </w:pPr>
      <w:bookmarkStart w:id="3" w:name="P102"/>
      <w:bookmarkEnd w:id="3"/>
      <w:r>
        <w:t>III. Расчет необходимой валовой выручки на содержание</w:t>
      </w:r>
    </w:p>
    <w:p w14:paraId="582A1BA4" w14:textId="77777777" w:rsidR="009A20BA" w:rsidRDefault="009A20BA">
      <w:pPr>
        <w:pStyle w:val="ConsPlusTitle"/>
        <w:jc w:val="center"/>
      </w:pPr>
      <w:r>
        <w:t>электрических сетей</w:t>
      </w:r>
    </w:p>
    <w:p w14:paraId="62735285" w14:textId="77777777" w:rsidR="009A20BA" w:rsidRDefault="009A20BA">
      <w:pPr>
        <w:pStyle w:val="ConsPlusNormal"/>
        <w:jc w:val="center"/>
      </w:pPr>
    </w:p>
    <w:p w14:paraId="7D31A063" w14:textId="77777777" w:rsidR="009A20BA" w:rsidRDefault="009A20BA">
      <w:pPr>
        <w:pStyle w:val="ConsPlusNormal"/>
        <w:ind w:firstLine="540"/>
        <w:jc w:val="both"/>
      </w:pPr>
      <w:bookmarkStart w:id="4" w:name="P105"/>
      <w:bookmarkEnd w:id="4"/>
      <w:r>
        <w:t>11. Необходимая валовая выручка в части содержания электрических сетей на базовый (первый) и i-й год долгосрочного периода регулирования без учета расчетной предпринимательской прибыли сетевой организации ((</w:t>
      </w:r>
      <w:r>
        <w:rPr>
          <w:noProof/>
          <w:position w:val="-9"/>
        </w:rPr>
        <w:drawing>
          <wp:inline distT="0" distB="0" distL="0" distR="0" wp14:anchorId="6F96F844" wp14:editId="0DBF2DEF">
            <wp:extent cx="54483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тыс.руб)) определяется по формулам:</w:t>
      </w:r>
    </w:p>
    <w:p w14:paraId="73E301A1" w14:textId="77777777" w:rsidR="009A20BA" w:rsidRDefault="009A20BA">
      <w:pPr>
        <w:pStyle w:val="ConsPlusNormal"/>
        <w:jc w:val="both"/>
      </w:pPr>
      <w:r>
        <w:t xml:space="preserve">(в ред. </w:t>
      </w:r>
      <w:hyperlink r:id="rId67">
        <w:r>
          <w:rPr>
            <w:color w:val="0000FF"/>
          </w:rPr>
          <w:t>Приказа</w:t>
        </w:r>
      </w:hyperlink>
      <w:r>
        <w:t xml:space="preserve"> ФАС России от 04.10.2022 N 703/22)</w:t>
      </w:r>
    </w:p>
    <w:p w14:paraId="66C26D81" w14:textId="77777777" w:rsidR="009A20BA" w:rsidRDefault="009A20BA">
      <w:pPr>
        <w:pStyle w:val="ConsPlusNormal"/>
        <w:ind w:firstLine="540"/>
        <w:jc w:val="both"/>
      </w:pPr>
    </w:p>
    <w:p w14:paraId="4BEFDCFB" w14:textId="77777777" w:rsidR="009A20BA" w:rsidRDefault="009A20BA">
      <w:pPr>
        <w:pStyle w:val="ConsPlusNormal"/>
        <w:jc w:val="center"/>
      </w:pPr>
      <w:r>
        <w:rPr>
          <w:noProof/>
          <w:position w:val="-9"/>
        </w:rPr>
        <w:drawing>
          <wp:inline distT="0" distB="0" distL="0" distR="0" wp14:anchorId="7A51EC95" wp14:editId="33EE0A43">
            <wp:extent cx="434848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4348480" cy="262255"/>
                    </a:xfrm>
                    <a:prstGeom prst="rect">
                      <a:avLst/>
                    </a:prstGeom>
                    <a:noFill/>
                    <a:ln>
                      <a:noFill/>
                    </a:ln>
                  </pic:spPr>
                </pic:pic>
              </a:graphicData>
            </a:graphic>
          </wp:inline>
        </w:drawing>
      </w:r>
      <w:r>
        <w:t>, (1),</w:t>
      </w:r>
    </w:p>
    <w:p w14:paraId="4BFD7155" w14:textId="77777777" w:rsidR="009A20BA" w:rsidRDefault="009A20BA">
      <w:pPr>
        <w:pStyle w:val="ConsPlusNormal"/>
        <w:jc w:val="both"/>
      </w:pPr>
      <w:r>
        <w:t xml:space="preserve">(в ред. </w:t>
      </w:r>
      <w:hyperlink r:id="rId69">
        <w:r>
          <w:rPr>
            <w:color w:val="0000FF"/>
          </w:rPr>
          <w:t>Приказа</w:t>
        </w:r>
      </w:hyperlink>
      <w:r>
        <w:t xml:space="preserve"> ФАС России от 20.11.2024 N 878/24)</w:t>
      </w:r>
    </w:p>
    <w:p w14:paraId="54F1B626" w14:textId="77777777" w:rsidR="009A20BA" w:rsidRDefault="009A20BA">
      <w:pPr>
        <w:pStyle w:val="ConsPlusNormal"/>
        <w:ind w:firstLine="540"/>
        <w:jc w:val="both"/>
      </w:pPr>
    </w:p>
    <w:p w14:paraId="57E5BBB3" w14:textId="77777777" w:rsidR="009A20BA" w:rsidRDefault="009A20BA">
      <w:pPr>
        <w:pStyle w:val="ConsPlusNormal"/>
        <w:jc w:val="center"/>
      </w:pPr>
      <w:r>
        <w:rPr>
          <w:noProof/>
          <w:position w:val="-9"/>
        </w:rPr>
        <w:drawing>
          <wp:inline distT="0" distB="0" distL="0" distR="0" wp14:anchorId="4E0C892D" wp14:editId="51F75F35">
            <wp:extent cx="464185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4641850" cy="262255"/>
                    </a:xfrm>
                    <a:prstGeom prst="rect">
                      <a:avLst/>
                    </a:prstGeom>
                    <a:noFill/>
                    <a:ln>
                      <a:noFill/>
                    </a:ln>
                  </pic:spPr>
                </pic:pic>
              </a:graphicData>
            </a:graphic>
          </wp:inline>
        </w:drawing>
      </w:r>
      <w:r>
        <w:t>, (2),</w:t>
      </w:r>
    </w:p>
    <w:p w14:paraId="235EB173" w14:textId="77777777" w:rsidR="009A20BA" w:rsidRDefault="009A20BA">
      <w:pPr>
        <w:pStyle w:val="ConsPlusNormal"/>
        <w:jc w:val="both"/>
      </w:pPr>
      <w:r>
        <w:t xml:space="preserve">(в ред. </w:t>
      </w:r>
      <w:hyperlink r:id="rId71">
        <w:r>
          <w:rPr>
            <w:color w:val="0000FF"/>
          </w:rPr>
          <w:t>Приказа</w:t>
        </w:r>
      </w:hyperlink>
      <w:r>
        <w:t xml:space="preserve"> ФАС России от 20.11.2024 N 878/24)</w:t>
      </w:r>
    </w:p>
    <w:p w14:paraId="02CA4014" w14:textId="77777777" w:rsidR="009A20BA" w:rsidRDefault="009A20BA">
      <w:pPr>
        <w:pStyle w:val="ConsPlusNormal"/>
        <w:ind w:firstLine="540"/>
        <w:jc w:val="both"/>
      </w:pPr>
    </w:p>
    <w:p w14:paraId="2408F4B1" w14:textId="77777777" w:rsidR="009A20BA" w:rsidRDefault="009A20BA">
      <w:pPr>
        <w:pStyle w:val="ConsPlusNormal"/>
        <w:ind w:firstLine="540"/>
        <w:jc w:val="both"/>
      </w:pPr>
      <w:r>
        <w:t>где:</w:t>
      </w:r>
    </w:p>
    <w:p w14:paraId="069FF157" w14:textId="77777777" w:rsidR="009A20BA" w:rsidRDefault="009A20BA">
      <w:pPr>
        <w:pStyle w:val="ConsPlusNormal"/>
        <w:spacing w:before="220"/>
        <w:ind w:firstLine="540"/>
        <w:jc w:val="both"/>
      </w:pPr>
      <w:r>
        <w:t>i - номер расчетного года периода регулирования, i = 2, 3...;</w:t>
      </w:r>
    </w:p>
    <w:p w14:paraId="40FA4237" w14:textId="77777777" w:rsidR="009A20BA" w:rsidRDefault="009A20BA">
      <w:pPr>
        <w:pStyle w:val="ConsPlusNormal"/>
        <w:jc w:val="both"/>
      </w:pPr>
      <w:r>
        <w:t xml:space="preserve">(в ред. </w:t>
      </w:r>
      <w:hyperlink r:id="rId72">
        <w:r>
          <w:rPr>
            <w:color w:val="0000FF"/>
          </w:rPr>
          <w:t>Приказа</w:t>
        </w:r>
      </w:hyperlink>
      <w:r>
        <w:t xml:space="preserve"> ФАС России от 20.07.2023 N 485/23)</w:t>
      </w:r>
    </w:p>
    <w:p w14:paraId="5BCB06E1" w14:textId="77777777" w:rsidR="009A20BA" w:rsidRDefault="009A20BA">
      <w:pPr>
        <w:pStyle w:val="ConsPlusNormal"/>
        <w:spacing w:before="220"/>
        <w:ind w:firstLine="540"/>
        <w:jc w:val="both"/>
      </w:pPr>
      <w:r>
        <w:t>ПР</w:t>
      </w:r>
      <w:r>
        <w:rPr>
          <w:vertAlign w:val="subscript"/>
        </w:rPr>
        <w:t>i</w:t>
      </w:r>
      <w:r>
        <w:t xml:space="preserve"> - подконтрольные расходы, определяемые в соответствии с </w:t>
      </w:r>
      <w:hyperlink w:anchor="P254">
        <w:r>
          <w:rPr>
            <w:color w:val="0000FF"/>
          </w:rPr>
          <w:t>пунктом 11(1)</w:t>
        </w:r>
      </w:hyperlink>
      <w:r>
        <w:t xml:space="preserve"> Методических указаний или в соответствии с </w:t>
      </w:r>
      <w:hyperlink w:anchor="P397">
        <w:r>
          <w:rPr>
            <w:color w:val="0000FF"/>
          </w:rPr>
          <w:t>пунктами 11(5)</w:t>
        </w:r>
      </w:hyperlink>
      <w:r>
        <w:t xml:space="preserve"> - </w:t>
      </w:r>
      <w:hyperlink w:anchor="P434">
        <w:r>
          <w:rPr>
            <w:color w:val="0000FF"/>
          </w:rPr>
          <w:t>11(8)</w:t>
        </w:r>
      </w:hyperlink>
      <w:r>
        <w:t xml:space="preserve"> Методических указаний в случае применения эталонов затрат территориальных сетевых организаций и учтенные в году i долгосрочного периода регулирования. В случае пересмотра на год i базового уровня подконтрольных расходов по основаниям, установленным в </w:t>
      </w:r>
      <w:hyperlink r:id="rId73">
        <w:r>
          <w:rPr>
            <w:color w:val="0000FF"/>
          </w:rPr>
          <w:t>абзаце восемнадцатом пункта 7</w:t>
        </w:r>
      </w:hyperlink>
      <w:r>
        <w:t xml:space="preserve">, </w:t>
      </w:r>
      <w:hyperlink r:id="rId74">
        <w:r>
          <w:rPr>
            <w:color w:val="0000FF"/>
          </w:rPr>
          <w:t>абзаце двадцатом пункта 12</w:t>
        </w:r>
      </w:hyperlink>
      <w:r>
        <w:t xml:space="preserve"> Основ ценообразования, </w:t>
      </w:r>
      <w:hyperlink r:id="rId75">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в качестве ПР</w:t>
      </w:r>
      <w:r>
        <w:rPr>
          <w:vertAlign w:val="subscript"/>
        </w:rPr>
        <w:t>i</w:t>
      </w:r>
      <w:r>
        <w:t xml:space="preserve"> принимается базовый уровень подконтрольных расходов с учетом его пересмотра (тыс. руб.);</w:t>
      </w:r>
    </w:p>
    <w:p w14:paraId="16D3C9D8" w14:textId="77777777" w:rsidR="009A20BA" w:rsidRDefault="009A20BA">
      <w:pPr>
        <w:pStyle w:val="ConsPlusNormal"/>
        <w:jc w:val="both"/>
      </w:pPr>
      <w:r>
        <w:t xml:space="preserve">(в ред. Приказов ФАС России от 20.07.2023 </w:t>
      </w:r>
      <w:hyperlink r:id="rId76">
        <w:r>
          <w:rPr>
            <w:color w:val="0000FF"/>
          </w:rPr>
          <w:t>N 485/23</w:t>
        </w:r>
      </w:hyperlink>
      <w:r>
        <w:t xml:space="preserve">, от 10.12.2025 </w:t>
      </w:r>
      <w:hyperlink r:id="rId77">
        <w:r>
          <w:rPr>
            <w:color w:val="0000FF"/>
          </w:rPr>
          <w:t>N 1066/25</w:t>
        </w:r>
      </w:hyperlink>
      <w:r>
        <w:t xml:space="preserve">, от 19.12.2025 </w:t>
      </w:r>
      <w:hyperlink r:id="rId78">
        <w:r>
          <w:rPr>
            <w:color w:val="0000FF"/>
          </w:rPr>
          <w:t>N 1129/25</w:t>
        </w:r>
      </w:hyperlink>
      <w:r>
        <w:t>)</w:t>
      </w:r>
    </w:p>
    <w:p w14:paraId="55F330B8" w14:textId="77777777" w:rsidR="009A20BA" w:rsidRDefault="009A20BA">
      <w:pPr>
        <w:pStyle w:val="ConsPlusNormal"/>
        <w:spacing w:before="220"/>
        <w:ind w:firstLine="540"/>
        <w:jc w:val="both"/>
      </w:pPr>
      <w:r>
        <w:t>ПР</w:t>
      </w:r>
      <w:r>
        <w:rPr>
          <w:vertAlign w:val="subscript"/>
        </w:rPr>
        <w:t>1</w:t>
      </w:r>
      <w:r>
        <w:t xml:space="preserve"> - уровень подконтрольных расходов на первый (базовый) год долгосрочного периода регулирования (базовый уровень подконтрольных расходов) устанавливается регулирующими органами в соответствии с </w:t>
      </w:r>
      <w:hyperlink w:anchor="P476">
        <w:r>
          <w:rPr>
            <w:color w:val="0000FF"/>
          </w:rPr>
          <w:t>пунктом 12</w:t>
        </w:r>
      </w:hyperlink>
      <w:r>
        <w:t xml:space="preserve"> Методических указаний методом экономически обоснованных расходов (затрат) или уровень подконтрольных расходов на первый год, определенный в соответствии с </w:t>
      </w:r>
      <w:hyperlink w:anchor="P397">
        <w:r>
          <w:rPr>
            <w:color w:val="0000FF"/>
          </w:rPr>
          <w:t>пунктами 11(5)</w:t>
        </w:r>
      </w:hyperlink>
      <w:r>
        <w:t xml:space="preserve"> - </w:t>
      </w:r>
      <w:hyperlink w:anchor="P434">
        <w:r>
          <w:rPr>
            <w:color w:val="0000FF"/>
          </w:rPr>
          <w:t>11(8)</w:t>
        </w:r>
      </w:hyperlink>
      <w:r>
        <w:t xml:space="preserve"> Методических указаний в случае применения эталонов затрат территориальных сетевых организаций. При установлении базового уровня подконтрольных расходов методом экономически обоснованных расходов (затрат) учитываются результаты анализа обоснованности расходов регулируемой организации, понесенных в долгосрочном периоде регулирования, предшествующем очередному расчетному периоду регулирования, и результаты проведения </w:t>
      </w:r>
      <w:r>
        <w:lastRenderedPageBreak/>
        <w:t>контрольных мероприятий;</w:t>
      </w:r>
    </w:p>
    <w:p w14:paraId="6DA0E718" w14:textId="77777777" w:rsidR="009A20BA" w:rsidRDefault="009A20BA">
      <w:pPr>
        <w:pStyle w:val="ConsPlusNormal"/>
        <w:jc w:val="both"/>
      </w:pPr>
      <w:r>
        <w:t xml:space="preserve">(в ред. </w:t>
      </w:r>
      <w:hyperlink r:id="rId79">
        <w:r>
          <w:rPr>
            <w:color w:val="0000FF"/>
          </w:rPr>
          <w:t>Приказа</w:t>
        </w:r>
      </w:hyperlink>
      <w:r>
        <w:t xml:space="preserve"> ФАС России от 19.12.2025 N 1129/25)</w:t>
      </w:r>
    </w:p>
    <w:p w14:paraId="50CE8545" w14:textId="77777777" w:rsidR="009A20BA" w:rsidRDefault="009A20BA">
      <w:pPr>
        <w:pStyle w:val="ConsPlusNormal"/>
        <w:spacing w:before="220"/>
        <w:ind w:firstLine="540"/>
        <w:jc w:val="both"/>
      </w:pPr>
      <w:r>
        <w:t xml:space="preserve">абзацы восьмой - одиннадцатый утратили силу. - </w:t>
      </w:r>
      <w:hyperlink r:id="rId80">
        <w:r>
          <w:rPr>
            <w:color w:val="0000FF"/>
          </w:rPr>
          <w:t>Приказ</w:t>
        </w:r>
      </w:hyperlink>
      <w:r>
        <w:t xml:space="preserve"> ФАС России от 20.07.2023 N 485/23;</w:t>
      </w:r>
    </w:p>
    <w:p w14:paraId="1DDB8428" w14:textId="77777777" w:rsidR="009A20BA" w:rsidRDefault="009A20BA">
      <w:pPr>
        <w:pStyle w:val="ConsPlusNormal"/>
        <w:spacing w:before="220"/>
        <w:ind w:firstLine="540"/>
        <w:jc w:val="both"/>
      </w:pPr>
      <w:r>
        <w:t>НР</w:t>
      </w:r>
      <w:r>
        <w:rPr>
          <w:vertAlign w:val="subscript"/>
        </w:rPr>
        <w:t>1</w:t>
      </w:r>
      <w:r>
        <w:t>, НР</w:t>
      </w:r>
      <w:r>
        <w:rPr>
          <w:vertAlign w:val="subscript"/>
        </w:rPr>
        <w:t>i</w:t>
      </w:r>
      <w:r>
        <w:t xml:space="preserve"> - неподконтрольные расходы, определяемые методом экономически обоснованных расходов (затрат), соответственно для базового и i-го года долгосрочного периода регулирования, включающие в себя:</w:t>
      </w:r>
    </w:p>
    <w:p w14:paraId="0969AF14" w14:textId="77777777" w:rsidR="009A20BA" w:rsidRDefault="009A20BA">
      <w:pPr>
        <w:pStyle w:val="ConsPlusNormal"/>
        <w:jc w:val="both"/>
      </w:pPr>
      <w:r>
        <w:t xml:space="preserve">(в ред. </w:t>
      </w:r>
      <w:hyperlink r:id="rId81">
        <w:r>
          <w:rPr>
            <w:color w:val="0000FF"/>
          </w:rPr>
          <w:t>Приказа</w:t>
        </w:r>
      </w:hyperlink>
      <w:r>
        <w:t xml:space="preserve"> ФАС России от 19.12.2025 N 1129/25)</w:t>
      </w:r>
    </w:p>
    <w:p w14:paraId="366E3CC0" w14:textId="77777777" w:rsidR="009A20BA" w:rsidRDefault="009A20BA">
      <w:pPr>
        <w:pStyle w:val="ConsPlusNormal"/>
        <w:spacing w:before="220"/>
        <w:ind w:firstLine="540"/>
        <w:jc w:val="both"/>
      </w:pPr>
      <w:bookmarkStart w:id="5" w:name="P124"/>
      <w:bookmarkEnd w:id="5"/>
      <w:r>
        <w:t xml:space="preserve">- расходы на финансирование капитальных вложений из прибыли (в соответствии с </w:t>
      </w:r>
      <w:hyperlink r:id="rId82">
        <w:r>
          <w:rPr>
            <w:color w:val="0000FF"/>
          </w:rPr>
          <w:t>пунктом 32</w:t>
        </w:r>
      </w:hyperlink>
      <w:r>
        <w:t xml:space="preserve"> Основ ценообразования) (тыс. руб.). Указанные расходы с учетом возврата заемных средств, направляемых на финансирование капитальных вложений, не могут превышать 12% от необходимой валовой выручки регулируемой организации, определенной в соответствии с Методическими указаниями без учета расходов на оплату технологического расхода (потерь) электрической энергии, расходов на финансирование капитальных вложений из прибыли и налога на прибыль на капитальные вложения, расходов на оплату услуг по передаче электрической энергии по единой национальной (общероссийской) электрической сети, оказываемых организацией по управлению единой национальной (общероссийской) электрической сетью, расходов на оплату услуг по передаче электрической энергии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используемого для осуществления регулируемой деятельности, в том числе по договорам финансовой аренды (лизинга);</w:t>
      </w:r>
    </w:p>
    <w:p w14:paraId="3E1D6B37" w14:textId="77777777" w:rsidR="009A20BA" w:rsidRDefault="009A20BA">
      <w:pPr>
        <w:pStyle w:val="ConsPlusNormal"/>
        <w:jc w:val="both"/>
      </w:pPr>
      <w:r>
        <w:t xml:space="preserve">(в ред. </w:t>
      </w:r>
      <w:hyperlink r:id="rId83">
        <w:r>
          <w:rPr>
            <w:color w:val="0000FF"/>
          </w:rPr>
          <w:t>Приказа</w:t>
        </w:r>
      </w:hyperlink>
      <w:r>
        <w:t xml:space="preserve"> ФАС России от 20.11.2024 N 878/24)</w:t>
      </w:r>
    </w:p>
    <w:p w14:paraId="09A6F22D" w14:textId="77777777" w:rsidR="009A20BA" w:rsidRDefault="009A20BA">
      <w:pPr>
        <w:pStyle w:val="ConsPlusNormal"/>
        <w:spacing w:before="220"/>
        <w:ind w:firstLine="540"/>
        <w:jc w:val="both"/>
      </w:pPr>
      <w:r>
        <w:t xml:space="preserve">- уплату налогов на прибыль организаций, имущество и иных налогов,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 (в соответствии с </w:t>
      </w:r>
      <w:hyperlink r:id="rId84">
        <w:r>
          <w:rPr>
            <w:color w:val="0000FF"/>
          </w:rPr>
          <w:t>пунктами 20</w:t>
        </w:r>
      </w:hyperlink>
      <w:r>
        <w:t xml:space="preserve"> и </w:t>
      </w:r>
      <w:hyperlink r:id="rId85">
        <w:r>
          <w:rPr>
            <w:color w:val="0000FF"/>
          </w:rPr>
          <w:t>28</w:t>
        </w:r>
      </w:hyperlink>
      <w:r>
        <w:t xml:space="preserve"> Основ ценообразования) (тыс. руб.);</w:t>
      </w:r>
    </w:p>
    <w:p w14:paraId="64A56FFA" w14:textId="77777777" w:rsidR="009A20BA" w:rsidRDefault="009A20BA">
      <w:pPr>
        <w:pStyle w:val="ConsPlusNormal"/>
        <w:jc w:val="both"/>
      </w:pPr>
      <w:r>
        <w:t xml:space="preserve">(в ред. </w:t>
      </w:r>
      <w:hyperlink r:id="rId86">
        <w:r>
          <w:rPr>
            <w:color w:val="0000FF"/>
          </w:rPr>
          <w:t>Приказа</w:t>
        </w:r>
      </w:hyperlink>
      <w:r>
        <w:t xml:space="preserve"> ФАС России от 19.12.2025 N 1129/25)</w:t>
      </w:r>
    </w:p>
    <w:p w14:paraId="39C5BC89" w14:textId="77777777" w:rsidR="009A20BA" w:rsidRDefault="009A20BA">
      <w:pPr>
        <w:pStyle w:val="ConsPlusNormal"/>
        <w:spacing w:before="220"/>
        <w:ind w:firstLine="540"/>
        <w:jc w:val="both"/>
      </w:pPr>
      <w:r>
        <w:t xml:space="preserve">- амортизацию основных средств и нематериальных активов (в соответствии с </w:t>
      </w:r>
      <w:hyperlink r:id="rId87">
        <w:r>
          <w:rPr>
            <w:color w:val="0000FF"/>
          </w:rPr>
          <w:t>пунктом 27(1)</w:t>
        </w:r>
      </w:hyperlink>
      <w:r>
        <w:t xml:space="preserve"> Основ ценообразования), в том числе 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hyperlink r:id="rId88">
        <w:r>
          <w:rPr>
            <w:color w:val="0000FF"/>
          </w:rPr>
          <w:t>пунктов 2</w:t>
        </w:r>
      </w:hyperlink>
      <w:r>
        <w:t xml:space="preserve"> и </w:t>
      </w:r>
      <w:hyperlink r:id="rId89">
        <w:r>
          <w:rPr>
            <w:color w:val="0000FF"/>
          </w:rPr>
          <w:t>7 статьи 46.4</w:t>
        </w:r>
      </w:hyperlink>
      <w:r>
        <w:t xml:space="preserve"> Федерального закона от 26 марта 2003 г. N 35-ФЗ "Об электроэнергетике" (тыс. руб.);</w:t>
      </w:r>
    </w:p>
    <w:p w14:paraId="71DEB121" w14:textId="77777777" w:rsidR="009A20BA" w:rsidRDefault="009A20BA">
      <w:pPr>
        <w:pStyle w:val="ConsPlusNormal"/>
        <w:jc w:val="both"/>
      </w:pPr>
      <w:r>
        <w:t xml:space="preserve">(в ред. </w:t>
      </w:r>
      <w:hyperlink r:id="rId90">
        <w:r>
          <w:rPr>
            <w:color w:val="0000FF"/>
          </w:rPr>
          <w:t>Приказа</w:t>
        </w:r>
      </w:hyperlink>
      <w:r>
        <w:t xml:space="preserve"> ФАС России от 10.12.2025 N 1066/25)</w:t>
      </w:r>
    </w:p>
    <w:p w14:paraId="073E2545" w14:textId="77777777" w:rsidR="009A20BA" w:rsidRDefault="009A20BA">
      <w:pPr>
        <w:pStyle w:val="ConsPlusNormal"/>
        <w:spacing w:before="220"/>
        <w:ind w:firstLine="540"/>
        <w:jc w:val="both"/>
      </w:pPr>
      <w:r>
        <w:t xml:space="preserve">- расходы на возврат и обслуживание заемных средств, в том числе направляемых на финансирование капитальных вложений в соответствии с </w:t>
      </w:r>
      <w:hyperlink r:id="rId91">
        <w:r>
          <w:rPr>
            <w:color w:val="0000FF"/>
          </w:rPr>
          <w:t>пунктом 32</w:t>
        </w:r>
      </w:hyperlink>
      <w:r>
        <w:t xml:space="preserve"> Основ ценообразования;</w:t>
      </w:r>
    </w:p>
    <w:p w14:paraId="7628794B" w14:textId="77777777" w:rsidR="009A20BA" w:rsidRDefault="009A20BA">
      <w:pPr>
        <w:pStyle w:val="ConsPlusNormal"/>
        <w:jc w:val="both"/>
      </w:pPr>
      <w:r>
        <w:t xml:space="preserve">(в ред. Приказов ФАС России от 24.08.2017 </w:t>
      </w:r>
      <w:hyperlink r:id="rId92">
        <w:r>
          <w:rPr>
            <w:color w:val="0000FF"/>
          </w:rPr>
          <w:t>N 1108/17</w:t>
        </w:r>
      </w:hyperlink>
      <w:r>
        <w:t xml:space="preserve">, от 10.12.2025 </w:t>
      </w:r>
      <w:hyperlink r:id="rId93">
        <w:r>
          <w:rPr>
            <w:color w:val="0000FF"/>
          </w:rPr>
          <w:t>N 1066/25</w:t>
        </w:r>
      </w:hyperlink>
      <w:r>
        <w:t>)</w:t>
      </w:r>
    </w:p>
    <w:p w14:paraId="09C2190D" w14:textId="77777777" w:rsidR="009A20BA" w:rsidRDefault="009A20BA">
      <w:pPr>
        <w:pStyle w:val="ConsPlusNormal"/>
        <w:spacing w:before="220"/>
        <w:ind w:firstLine="540"/>
        <w:jc w:val="both"/>
      </w:pPr>
      <w:r>
        <w:t xml:space="preserve">- расходы, связанные с компенсацией выпадающих доходов, предусмотренных </w:t>
      </w:r>
      <w:hyperlink r:id="rId94">
        <w:r>
          <w:rPr>
            <w:color w:val="0000FF"/>
          </w:rPr>
          <w:t>пунктом 87</w:t>
        </w:r>
      </w:hyperlink>
      <w:r>
        <w:t xml:space="preserve"> Основ ценообразования (тыс. руб.);</w:t>
      </w:r>
    </w:p>
    <w:p w14:paraId="7647C34A" w14:textId="77777777" w:rsidR="009A20BA" w:rsidRDefault="009A20BA">
      <w:pPr>
        <w:pStyle w:val="ConsPlusNormal"/>
        <w:spacing w:before="220"/>
        <w:ind w:firstLine="540"/>
        <w:jc w:val="both"/>
      </w:pPr>
      <w:r>
        <w:t>- расходы на оплату продукции (услуг) организаций, осуществляющих регулируемые виды деятельности, рассчитанные исходя из размера тарифов, установленных в отношении товаров и услуг указанных организаций (тыс. руб.);</w:t>
      </w:r>
    </w:p>
    <w:p w14:paraId="3A1BD73C" w14:textId="77777777" w:rsidR="009A20BA" w:rsidRDefault="009A20BA">
      <w:pPr>
        <w:pStyle w:val="ConsPlusNormal"/>
        <w:spacing w:before="220"/>
        <w:ind w:firstLine="540"/>
        <w:jc w:val="both"/>
      </w:pPr>
      <w:r>
        <w:lastRenderedPageBreak/>
        <w:t xml:space="preserve">- прочие расходы, учитываемые при установлении тарифов на i-й год долгосрочного периода регулирования, в том числе определяемые в соответствии с </w:t>
      </w:r>
      <w:hyperlink r:id="rId95">
        <w:r>
          <w:rPr>
            <w:color w:val="0000FF"/>
          </w:rPr>
          <w:t>пунктом 28</w:t>
        </w:r>
      </w:hyperlink>
      <w:r>
        <w:t xml:space="preserve"> Основ ценообразования расходы на оплату системообразующей территориальной сетевой организацией по договору (соглашению), заключенному в соответствии с положениями </w:t>
      </w:r>
      <w:hyperlink r:id="rId96">
        <w:r>
          <w:rPr>
            <w:color w:val="0000FF"/>
          </w:rPr>
          <w:t>пункта 2 статьи 46.4</w:t>
        </w:r>
      </w:hyperlink>
      <w:r>
        <w:t xml:space="preserve"> Федерального закона от 26 марта 2003 г. N 35-ФЗ "Об электроэнергетике" (тыс. руб.);</w:t>
      </w:r>
    </w:p>
    <w:p w14:paraId="591CDB42" w14:textId="77777777" w:rsidR="009A20BA" w:rsidRDefault="009A20BA">
      <w:pPr>
        <w:pStyle w:val="ConsPlusNormal"/>
        <w:jc w:val="both"/>
      </w:pPr>
      <w:r>
        <w:t xml:space="preserve">(в ред. </w:t>
      </w:r>
      <w:hyperlink r:id="rId97">
        <w:r>
          <w:rPr>
            <w:color w:val="0000FF"/>
          </w:rPr>
          <w:t>Приказа</w:t>
        </w:r>
      </w:hyperlink>
      <w:r>
        <w:t xml:space="preserve"> ФАС России от 10.12.2025 N 1066/25)</w:t>
      </w:r>
    </w:p>
    <w:p w14:paraId="4314513D" w14:textId="77777777" w:rsidR="009A20BA" w:rsidRDefault="009A20BA">
      <w:pPr>
        <w:pStyle w:val="ConsPlusNormal"/>
        <w:spacing w:before="220"/>
        <w:ind w:firstLine="540"/>
        <w:jc w:val="both"/>
      </w:pPr>
      <w:r>
        <w:t>В</w:t>
      </w:r>
      <w:r>
        <w:rPr>
          <w:vertAlign w:val="subscript"/>
        </w:rPr>
        <w:t>1</w:t>
      </w:r>
      <w:r>
        <w:t xml:space="preserve"> - результаты деятельности регулируемой организации до перехода к регулированию тарифов на услуги по передаче электрической энергии в форме установления долгосрочных параметров регулирования деятельности такой организации, учитываемые в базовом году долгосрочного периода регулирования в соответствии с </w:t>
      </w:r>
      <w:hyperlink r:id="rId98">
        <w:r>
          <w:rPr>
            <w:color w:val="0000FF"/>
          </w:rPr>
          <w:t>пунктами 7</w:t>
        </w:r>
      </w:hyperlink>
      <w:r>
        <w:t xml:space="preserve"> и </w:t>
      </w:r>
      <w:hyperlink r:id="rId99">
        <w:r>
          <w:rPr>
            <w:color w:val="0000FF"/>
          </w:rPr>
          <w:t>32</w:t>
        </w:r>
      </w:hyperlink>
      <w:r>
        <w:t xml:space="preserve"> Основ ценообразования (тыс. руб.). B</w:t>
      </w:r>
      <w:r>
        <w:rPr>
          <w:vertAlign w:val="subscript"/>
        </w:rPr>
        <w:t>1</w:t>
      </w:r>
      <w:r>
        <w:t xml:space="preserve"> соответствует величине </w:t>
      </w:r>
      <w:r>
        <w:rPr>
          <w:noProof/>
          <w:position w:val="-9"/>
        </w:rPr>
        <w:drawing>
          <wp:inline distT="0" distB="0" distL="0" distR="0" wp14:anchorId="1A0C689F" wp14:editId="6916529B">
            <wp:extent cx="36703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определенной для первого года долгосрочного периода регулирования;</w:t>
      </w:r>
    </w:p>
    <w:p w14:paraId="7D7D57F7" w14:textId="77777777" w:rsidR="009A20BA" w:rsidRDefault="009A20BA">
      <w:pPr>
        <w:pStyle w:val="ConsPlusNormal"/>
        <w:jc w:val="both"/>
      </w:pPr>
      <w:r>
        <w:t xml:space="preserve">(в ред. Приказов ФАС России от 24.08.2017 </w:t>
      </w:r>
      <w:hyperlink r:id="rId101">
        <w:r>
          <w:rPr>
            <w:color w:val="0000FF"/>
          </w:rPr>
          <w:t>N 1108/17</w:t>
        </w:r>
      </w:hyperlink>
      <w:r>
        <w:t xml:space="preserve">, от 10.12.2025 </w:t>
      </w:r>
      <w:hyperlink r:id="rId102">
        <w:r>
          <w:rPr>
            <w:color w:val="0000FF"/>
          </w:rPr>
          <w:t>N 1066/25</w:t>
        </w:r>
      </w:hyperlink>
      <w:r>
        <w:t>)</w:t>
      </w:r>
    </w:p>
    <w:p w14:paraId="4CA49185" w14:textId="77777777" w:rsidR="009A20BA" w:rsidRDefault="009A20BA">
      <w:pPr>
        <w:pStyle w:val="ConsPlusNormal"/>
        <w:spacing w:before="220"/>
        <w:ind w:firstLine="540"/>
        <w:jc w:val="both"/>
      </w:pPr>
      <w:r>
        <w:t>У</w:t>
      </w:r>
      <w:r>
        <w:rPr>
          <w:vertAlign w:val="subscript"/>
        </w:rPr>
        <w:t>i</w:t>
      </w:r>
      <w:r>
        <w:t xml:space="preserve"> - планируемые на период регулирования, соответствующий году i, расходы, признанные регулирующим органом экономически обоснованными, на выполнение предусмотренных </w:t>
      </w:r>
      <w:hyperlink r:id="rId103">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определяемые до завершения долгосрочного периода регулирования, на который базовый уровень подконтрольных расходов устанавливался до вступления в силу </w:t>
      </w:r>
      <w:hyperlink r:id="rId104">
        <w:r>
          <w:rPr>
            <w:color w:val="0000FF"/>
          </w:rPr>
          <w:t>постановления</w:t>
        </w:r>
      </w:hyperlink>
      <w:r>
        <w:t xml:space="preserve"> Правительства Российской Федерации от 7 марта 2020 г. N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а также величина расходов, связанных с исполнением </w:t>
      </w:r>
      <w:hyperlink r:id="rId105">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(далее - Указ) и требований принятых в соответствии с </w:t>
      </w:r>
      <w:hyperlink r:id="rId106">
        <w:r>
          <w:rPr>
            <w:color w:val="0000FF"/>
          </w:rPr>
          <w:t>Указом</w:t>
        </w:r>
      </w:hyperlink>
      <w:r>
        <w:t xml:space="preserve"> нормативных правовых актов Правительства Российской Федерации, не относящихся к капитальным вложениям и определяемых до завершения долгосрочного периода регулирования, на который базовый уровень подконтрольных расходов устанавливался без учета указанных расходов (тыс. руб.);</w:t>
      </w:r>
    </w:p>
    <w:p w14:paraId="606F7FA5" w14:textId="77777777" w:rsidR="009A20BA" w:rsidRDefault="009A20BA">
      <w:pPr>
        <w:pStyle w:val="ConsPlusNormal"/>
        <w:jc w:val="both"/>
      </w:pPr>
      <w:r>
        <w:t xml:space="preserve">(в ред. </w:t>
      </w:r>
      <w:hyperlink r:id="rId107">
        <w:r>
          <w:rPr>
            <w:color w:val="0000FF"/>
          </w:rPr>
          <w:t>Приказа</w:t>
        </w:r>
      </w:hyperlink>
      <w:r>
        <w:t xml:space="preserve"> ФАС России от 10.12.2025 N 1066/25)</w:t>
      </w:r>
    </w:p>
    <w:p w14:paraId="3080BF19" w14:textId="77777777" w:rsidR="009A20BA" w:rsidRDefault="009A20BA">
      <w:pPr>
        <w:pStyle w:val="ConsPlusNormal"/>
        <w:spacing w:before="220"/>
        <w:ind w:firstLine="540"/>
        <w:jc w:val="both"/>
      </w:pPr>
      <w:r>
        <w:rPr>
          <w:noProof/>
          <w:position w:val="-8"/>
        </w:rPr>
        <w:drawing>
          <wp:inline distT="0" distB="0" distL="0" distR="0" wp14:anchorId="186C0304" wp14:editId="02BC69DA">
            <wp:extent cx="513715"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513715" cy="251460"/>
                    </a:xfrm>
                    <a:prstGeom prst="rect">
                      <a:avLst/>
                    </a:prstGeom>
                    <a:noFill/>
                    <a:ln>
                      <a:noFill/>
                    </a:ln>
                  </pic:spPr>
                </pic:pic>
              </a:graphicData>
            </a:graphic>
          </wp:inline>
        </w:drawing>
      </w:r>
      <w:r>
        <w:t xml:space="preserve">, </w:t>
      </w:r>
      <w:r>
        <w:rPr>
          <w:noProof/>
          <w:position w:val="-8"/>
        </w:rPr>
        <w:drawing>
          <wp:inline distT="0" distB="0" distL="0" distR="0" wp14:anchorId="113588EB" wp14:editId="4DD2661B">
            <wp:extent cx="513715"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513715" cy="251460"/>
                    </a:xfrm>
                    <a:prstGeom prst="rect">
                      <a:avLst/>
                    </a:prstGeom>
                    <a:noFill/>
                    <a:ln>
                      <a:noFill/>
                    </a:ln>
                  </pic:spPr>
                </pic:pic>
              </a:graphicData>
            </a:graphic>
          </wp:inline>
        </w:drawing>
      </w:r>
      <w:r>
        <w:t xml:space="preserve">, </w:t>
      </w:r>
      <w:r>
        <w:rPr>
          <w:noProof/>
          <w:position w:val="-8"/>
        </w:rPr>
        <w:drawing>
          <wp:inline distT="0" distB="0" distL="0" distR="0" wp14:anchorId="1BA3F646" wp14:editId="7C2B9472">
            <wp:extent cx="429895"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429895" cy="251460"/>
                    </a:xfrm>
                    <a:prstGeom prst="rect">
                      <a:avLst/>
                    </a:prstGeom>
                    <a:noFill/>
                    <a:ln>
                      <a:noFill/>
                    </a:ln>
                  </pic:spPr>
                </pic:pic>
              </a:graphicData>
            </a:graphic>
          </wp:inline>
        </w:drawing>
      </w:r>
      <w:r>
        <w:t xml:space="preserve">, </w:t>
      </w:r>
      <w:r>
        <w:rPr>
          <w:noProof/>
          <w:position w:val="-8"/>
        </w:rPr>
        <w:drawing>
          <wp:inline distT="0" distB="0" distL="0" distR="0" wp14:anchorId="2EEAE262" wp14:editId="03FBA4F1">
            <wp:extent cx="41910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w:t>
      </w:r>
      <w:r>
        <w:rPr>
          <w:noProof/>
          <w:position w:val="-8"/>
        </w:rPr>
        <w:drawing>
          <wp:inline distT="0" distB="0" distL="0" distR="0" wp14:anchorId="67F37522" wp14:editId="01E1936A">
            <wp:extent cx="178435"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noProof/>
          <w:position w:val="-8"/>
        </w:rPr>
        <w:drawing>
          <wp:inline distT="0" distB="0" distL="0" distR="0" wp14:anchorId="45E0F8DD" wp14:editId="62B80855">
            <wp:extent cx="16764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соответственно экономия подконтрольных расходов, учитываемая на первый год, год i очередного долгосрочного периода регулирования, определяемая в соответствии с </w:t>
      </w:r>
      <w:hyperlink w:anchor="P345">
        <w:r>
          <w:rPr>
            <w:color w:val="0000FF"/>
          </w:rPr>
          <w:t>пунктом 11(4)</w:t>
        </w:r>
      </w:hyperlink>
      <w:r>
        <w:t xml:space="preserve"> Методических указаний,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определяемая в соответствии с </w:t>
      </w:r>
      <w:hyperlink r:id="rId114">
        <w:r>
          <w:rPr>
            <w:color w:val="0000FF"/>
          </w:rPr>
          <w:t>пунктом 34(2)</w:t>
        </w:r>
      </w:hyperlink>
      <w:r>
        <w:t xml:space="preserve"> или </w:t>
      </w:r>
      <w:hyperlink r:id="rId115">
        <w:r>
          <w:rPr>
            <w:color w:val="0000FF"/>
          </w:rPr>
          <w:t>34(3)</w:t>
        </w:r>
      </w:hyperlink>
      <w:r>
        <w:t xml:space="preserve"> Основ ценообразования, и доля </w:t>
      </w:r>
      <w:r>
        <w:rPr>
          <w:noProof/>
          <w:position w:val="-8"/>
        </w:rPr>
        <w:drawing>
          <wp:inline distT="0" distB="0" distL="0" distR="0" wp14:anchorId="492491C0" wp14:editId="1AF849AB">
            <wp:extent cx="429895"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29895" cy="251460"/>
                    </a:xfrm>
                    <a:prstGeom prst="rect">
                      <a:avLst/>
                    </a:prstGeom>
                    <a:noFill/>
                    <a:ln>
                      <a:noFill/>
                    </a:ln>
                  </pic:spPr>
                </pic:pic>
              </a:graphicData>
            </a:graphic>
          </wp:inline>
        </w:drawing>
      </w:r>
      <w:r>
        <w:t xml:space="preserve">, </w:t>
      </w:r>
      <w:r>
        <w:rPr>
          <w:noProof/>
          <w:position w:val="-8"/>
        </w:rPr>
        <w:drawing>
          <wp:inline distT="0" distB="0" distL="0" distR="0" wp14:anchorId="422EF392" wp14:editId="1E4308B3">
            <wp:extent cx="41910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которая учитывается в составе необходимой валовой выручки в части содержания электрических сетей, определяемая регулирующим органом в диапазоне от 0 до 1;</w:t>
      </w:r>
    </w:p>
    <w:p w14:paraId="562FF9F9" w14:textId="77777777" w:rsidR="009A20BA" w:rsidRDefault="009A20BA">
      <w:pPr>
        <w:pStyle w:val="ConsPlusNormal"/>
        <w:jc w:val="both"/>
      </w:pPr>
      <w:r>
        <w:t xml:space="preserve">(в ред. </w:t>
      </w:r>
      <w:hyperlink r:id="rId118">
        <w:r>
          <w:rPr>
            <w:color w:val="0000FF"/>
          </w:rPr>
          <w:t>Приказа</w:t>
        </w:r>
      </w:hyperlink>
      <w:r>
        <w:t xml:space="preserve"> ФАС России от 20.11.2024 N 878/24)</w:t>
      </w:r>
    </w:p>
    <w:p w14:paraId="0995A1C6" w14:textId="77777777" w:rsidR="009A20BA" w:rsidRDefault="009A20BA">
      <w:pPr>
        <w:pStyle w:val="ConsPlusNormal"/>
        <w:spacing w:before="220"/>
        <w:ind w:firstLine="540"/>
        <w:jc w:val="both"/>
      </w:pPr>
      <w:r>
        <w:t>В</w:t>
      </w:r>
      <w:r>
        <w:rPr>
          <w:vertAlign w:val="subscript"/>
        </w:rPr>
        <w:t>i</w:t>
      </w:r>
      <w:r>
        <w:t xml:space="preserve"> - 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w:t>
      </w:r>
      <w:r>
        <w:lastRenderedPageBreak/>
        <w:t xml:space="preserve">организаций, указанной в </w:t>
      </w:r>
      <w:hyperlink w:anchor="P88">
        <w:r>
          <w:rPr>
            <w:color w:val="0000FF"/>
          </w:rPr>
          <w:t>пункте 9</w:t>
        </w:r>
      </w:hyperlink>
      <w:r>
        <w:t xml:space="preserve">, а также расходы в соответствии с </w:t>
      </w:r>
      <w:hyperlink w:anchor="P99">
        <w:r>
          <w:rPr>
            <w:color w:val="0000FF"/>
          </w:rPr>
          <w:t>пунктом 10</w:t>
        </w:r>
      </w:hyperlink>
      <w:r>
        <w:t xml:space="preserve"> Методических указаний (тыс. руб.) и корректировка необходимой валовой выручки в соответствии с </w:t>
      </w:r>
      <w:hyperlink r:id="rId119">
        <w:r>
          <w:rPr>
            <w:color w:val="0000FF"/>
          </w:rPr>
          <w:t>пунктом 32</w:t>
        </w:r>
      </w:hyperlink>
      <w:r>
        <w:t xml:space="preserve"> Основ ценообразования.</w:t>
      </w:r>
    </w:p>
    <w:p w14:paraId="4C6BD403" w14:textId="77777777" w:rsidR="009A20BA" w:rsidRDefault="009A20BA">
      <w:pPr>
        <w:pStyle w:val="ConsPlusNormal"/>
        <w:jc w:val="both"/>
      </w:pPr>
      <w:r>
        <w:t xml:space="preserve">(в ред. </w:t>
      </w:r>
      <w:hyperlink r:id="rId120">
        <w:r>
          <w:rPr>
            <w:color w:val="0000FF"/>
          </w:rPr>
          <w:t>Приказа</w:t>
        </w:r>
      </w:hyperlink>
      <w:r>
        <w:t xml:space="preserve"> ФАС России от 24.08.2017 N 1108/17)</w:t>
      </w:r>
    </w:p>
    <w:p w14:paraId="5FB161F0" w14:textId="77777777" w:rsidR="009A20BA" w:rsidRDefault="009A20BA">
      <w:pPr>
        <w:pStyle w:val="ConsPlusNormal"/>
        <w:spacing w:before="220"/>
        <w:ind w:firstLine="540"/>
        <w:jc w:val="both"/>
      </w:pPr>
      <w:r>
        <w:t>Величина В</w:t>
      </w:r>
      <w:r>
        <w:rPr>
          <w:vertAlign w:val="subscript"/>
        </w:rPr>
        <w:t>i</w:t>
      </w:r>
      <w:r>
        <w:t xml:space="preserve"> определяется в соответствии с </w:t>
      </w:r>
      <w:hyperlink w:anchor="P147">
        <w:r>
          <w:rPr>
            <w:color w:val="0000FF"/>
          </w:rPr>
          <w:t>формулой (3)</w:t>
        </w:r>
      </w:hyperlink>
      <w:r>
        <w:t>.</w:t>
      </w:r>
    </w:p>
    <w:p w14:paraId="33070EC7" w14:textId="77777777" w:rsidR="009A20BA" w:rsidRDefault="009A20BA">
      <w:pPr>
        <w:pStyle w:val="ConsPlusNormal"/>
        <w:spacing w:before="220"/>
        <w:ind w:firstLine="540"/>
        <w:jc w:val="both"/>
      </w:pPr>
      <w:r>
        <w:t>КНК</w:t>
      </w:r>
      <w:r>
        <w:rPr>
          <w:vertAlign w:val="subscript"/>
        </w:rPr>
        <w:t>i</w:t>
      </w:r>
      <w:r>
        <w:t xml:space="preserve"> - понижающий (повышающий) коэффициент, корректирующий необходимую валовую выручку сетевой организации с учетом надежности и качества производимых (реализуемых) товаров (услуг) в году i, определяемый в процентах в соответствии с Методическими </w:t>
      </w:r>
      <w:hyperlink r:id="rId121">
        <w:r>
          <w:rPr>
            <w:color w:val="0000FF"/>
          </w:rPr>
          <w:t>указаниями</w:t>
        </w:r>
      </w:hyperlink>
      <w:r>
        <w:t xml:space="preserve">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ФСТ России от 26 декабря 2010 г. N 254-э/1 (зарегистрирован Минюстом России 13 ноября 2010 г., регистрационный N 18951).</w:t>
      </w:r>
    </w:p>
    <w:p w14:paraId="30CEB2EC" w14:textId="77777777" w:rsidR="009A20BA" w:rsidRDefault="009A20BA">
      <w:pPr>
        <w:pStyle w:val="ConsPlusNormal"/>
        <w:ind w:firstLine="540"/>
        <w:jc w:val="both"/>
      </w:pPr>
    </w:p>
    <w:p w14:paraId="04B2DE48" w14:textId="77777777" w:rsidR="009A20BA" w:rsidRDefault="009A20BA">
      <w:pPr>
        <w:pStyle w:val="ConsPlusNormal"/>
        <w:jc w:val="center"/>
      </w:pPr>
      <w:bookmarkStart w:id="6" w:name="P147"/>
      <w:bookmarkEnd w:id="6"/>
      <w:r>
        <w:rPr>
          <w:noProof/>
          <w:position w:val="-11"/>
        </w:rPr>
        <w:drawing>
          <wp:inline distT="0" distB="0" distL="0" distR="0" wp14:anchorId="0CB17AA5" wp14:editId="0FBAC796">
            <wp:extent cx="2986405" cy="2832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2986405" cy="283210"/>
                    </a:xfrm>
                    <a:prstGeom prst="rect">
                      <a:avLst/>
                    </a:prstGeom>
                    <a:noFill/>
                    <a:ln>
                      <a:noFill/>
                    </a:ln>
                  </pic:spPr>
                </pic:pic>
              </a:graphicData>
            </a:graphic>
          </wp:inline>
        </w:drawing>
      </w:r>
      <w:r>
        <w:t>, (3),</w:t>
      </w:r>
    </w:p>
    <w:p w14:paraId="5D061BC3" w14:textId="77777777" w:rsidR="009A20BA" w:rsidRDefault="009A20BA">
      <w:pPr>
        <w:pStyle w:val="ConsPlusNormal"/>
        <w:jc w:val="both"/>
      </w:pPr>
      <w:r>
        <w:t xml:space="preserve">(в ред. </w:t>
      </w:r>
      <w:hyperlink r:id="rId123">
        <w:r>
          <w:rPr>
            <w:color w:val="0000FF"/>
          </w:rPr>
          <w:t>Приказа</w:t>
        </w:r>
      </w:hyperlink>
      <w:r>
        <w:t xml:space="preserve"> ФАС России от 10.12.2025 N 1066/25)</w:t>
      </w:r>
    </w:p>
    <w:p w14:paraId="4E63FD1A" w14:textId="77777777" w:rsidR="009A20BA" w:rsidRDefault="009A20BA">
      <w:pPr>
        <w:pStyle w:val="ConsPlusNormal"/>
        <w:ind w:firstLine="540"/>
        <w:jc w:val="both"/>
      </w:pPr>
    </w:p>
    <w:p w14:paraId="6CF1B28C" w14:textId="77777777" w:rsidR="009A20BA" w:rsidRDefault="009A20BA">
      <w:pPr>
        <w:pStyle w:val="ConsPlusNormal"/>
        <w:ind w:firstLine="540"/>
        <w:jc w:val="both"/>
      </w:pPr>
      <w:r>
        <w:t>где:</w:t>
      </w:r>
    </w:p>
    <w:p w14:paraId="0F5B987A" w14:textId="77777777" w:rsidR="009A20BA" w:rsidRDefault="009A20BA">
      <w:pPr>
        <w:pStyle w:val="ConsPlusNormal"/>
        <w:spacing w:before="220"/>
        <w:ind w:firstLine="540"/>
        <w:jc w:val="both"/>
      </w:pPr>
      <w:r>
        <w:rPr>
          <w:noProof/>
          <w:position w:val="-9"/>
        </w:rPr>
        <w:drawing>
          <wp:inline distT="0" distB="0" distL="0" distR="0" wp14:anchorId="0B878F73" wp14:editId="6A96ECF7">
            <wp:extent cx="32512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w:t>
      </w:r>
      <w:hyperlink w:anchor="P88">
        <w:r>
          <w:rPr>
            <w:color w:val="0000FF"/>
          </w:rPr>
          <w:t>пункте 9</w:t>
        </w:r>
      </w:hyperlink>
      <w:r>
        <w:t xml:space="preserve"> Методических указаний, а также расходы в соответствии с </w:t>
      </w:r>
      <w:hyperlink w:anchor="P99">
        <w:r>
          <w:rPr>
            <w:color w:val="0000FF"/>
          </w:rPr>
          <w:t>пунктом 10</w:t>
        </w:r>
      </w:hyperlink>
      <w:r>
        <w:t xml:space="preserve"> Методических указаний (тыс. руб.). Указанные расходы определяются следующим образом:</w:t>
      </w:r>
    </w:p>
    <w:p w14:paraId="47F53E49" w14:textId="77777777" w:rsidR="009A20BA" w:rsidRDefault="009A20BA">
      <w:pPr>
        <w:pStyle w:val="ConsPlusNormal"/>
        <w:ind w:firstLine="540"/>
        <w:jc w:val="both"/>
      </w:pPr>
    </w:p>
    <w:p w14:paraId="266358AD" w14:textId="77777777" w:rsidR="009A20BA" w:rsidRDefault="009A20BA">
      <w:pPr>
        <w:pStyle w:val="ConsPlusNormal"/>
        <w:jc w:val="center"/>
      </w:pPr>
      <w:r>
        <w:rPr>
          <w:noProof/>
          <w:position w:val="-9"/>
        </w:rPr>
        <w:drawing>
          <wp:inline distT="0" distB="0" distL="0" distR="0" wp14:anchorId="3B0DB6CB" wp14:editId="182A5547">
            <wp:extent cx="283972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2839720" cy="262255"/>
                    </a:xfrm>
                    <a:prstGeom prst="rect">
                      <a:avLst/>
                    </a:prstGeom>
                    <a:noFill/>
                    <a:ln>
                      <a:noFill/>
                    </a:ln>
                  </pic:spPr>
                </pic:pic>
              </a:graphicData>
            </a:graphic>
          </wp:inline>
        </w:drawing>
      </w:r>
      <w:r>
        <w:t xml:space="preserve"> (4)</w:t>
      </w:r>
    </w:p>
    <w:p w14:paraId="4C4DBCBD" w14:textId="77777777" w:rsidR="009A20BA" w:rsidRDefault="009A20BA">
      <w:pPr>
        <w:pStyle w:val="ConsPlusNormal"/>
        <w:jc w:val="both"/>
      </w:pPr>
      <w:r>
        <w:t xml:space="preserve">(в ред. </w:t>
      </w:r>
      <w:hyperlink r:id="rId126">
        <w:r>
          <w:rPr>
            <w:color w:val="0000FF"/>
          </w:rPr>
          <w:t>Приказа</w:t>
        </w:r>
      </w:hyperlink>
      <w:r>
        <w:t xml:space="preserve"> ФАС России от 20.07.2023 N 485/23)</w:t>
      </w:r>
    </w:p>
    <w:p w14:paraId="5D4E7AF8" w14:textId="77777777" w:rsidR="009A20BA" w:rsidRDefault="009A20BA">
      <w:pPr>
        <w:pStyle w:val="ConsPlusNormal"/>
        <w:ind w:firstLine="540"/>
        <w:jc w:val="both"/>
      </w:pPr>
    </w:p>
    <w:p w14:paraId="26D073E8" w14:textId="77777777" w:rsidR="009A20BA" w:rsidRDefault="009A20BA">
      <w:pPr>
        <w:pStyle w:val="ConsPlusNormal"/>
        <w:ind w:firstLine="540"/>
        <w:jc w:val="both"/>
      </w:pPr>
      <w:r>
        <w:t>где:</w:t>
      </w:r>
    </w:p>
    <w:p w14:paraId="25FB4FC5" w14:textId="77777777" w:rsidR="009A20BA" w:rsidRDefault="009A20BA">
      <w:pPr>
        <w:pStyle w:val="ConsPlusNormal"/>
        <w:spacing w:before="220"/>
        <w:ind w:firstLine="540"/>
        <w:jc w:val="both"/>
      </w:pPr>
      <w:r>
        <w:rPr>
          <w:noProof/>
          <w:position w:val="-8"/>
        </w:rPr>
        <w:drawing>
          <wp:inline distT="0" distB="0" distL="0" distR="0" wp14:anchorId="2B163BDE" wp14:editId="0F037A89">
            <wp:extent cx="40894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08940" cy="251460"/>
                    </a:xfrm>
                    <a:prstGeom prst="rect">
                      <a:avLst/>
                    </a:prstGeom>
                    <a:noFill/>
                    <a:ln>
                      <a:noFill/>
                    </a:ln>
                  </pic:spPr>
                </pic:pic>
              </a:graphicData>
            </a:graphic>
          </wp:inline>
        </w:drawing>
      </w:r>
      <w:r>
        <w:t xml:space="preserve"> - корректировка подконтрольных расходов в связи с изменением планируемых параметров расчета тарифов, определяемая в соответствии с </w:t>
      </w:r>
      <w:hyperlink w:anchor="P345">
        <w:r>
          <w:rPr>
            <w:color w:val="0000FF"/>
          </w:rPr>
          <w:t>пунктом 11(4)</w:t>
        </w:r>
      </w:hyperlink>
      <w:r>
        <w:t xml:space="preserve"> Методических указаний или в соответствии с </w:t>
      </w:r>
      <w:hyperlink w:anchor="P437">
        <w:r>
          <w:rPr>
            <w:color w:val="0000FF"/>
          </w:rPr>
          <w:t>пунктами 11(9)</w:t>
        </w:r>
      </w:hyperlink>
      <w:r>
        <w:t xml:space="preserve">, </w:t>
      </w:r>
      <w:hyperlink w:anchor="P466">
        <w:r>
          <w:rPr>
            <w:color w:val="0000FF"/>
          </w:rPr>
          <w:t>11(10)</w:t>
        </w:r>
      </w:hyperlink>
      <w:r>
        <w:t xml:space="preserve"> Методических указаний в случае применения эталонов затрат территориальных сетевых организаций. Не рассчитывается для случаев, если год i-2 является первым годом долгосрочного периода регулирования или годом, на который пересмотрен базовый уровень подконтрольных расходов, за исключением корректировки подконтрольных расходов, определенных с применением эталонов затрат территориальных сетевых организаций;</w:t>
      </w:r>
    </w:p>
    <w:p w14:paraId="352FECCB" w14:textId="77777777" w:rsidR="009A20BA" w:rsidRDefault="009A20BA">
      <w:pPr>
        <w:pStyle w:val="ConsPlusNormal"/>
        <w:jc w:val="both"/>
      </w:pPr>
      <w:r>
        <w:t xml:space="preserve">(в ред. </w:t>
      </w:r>
      <w:hyperlink r:id="rId128">
        <w:r>
          <w:rPr>
            <w:color w:val="0000FF"/>
          </w:rPr>
          <w:t>Приказа</w:t>
        </w:r>
      </w:hyperlink>
      <w:r>
        <w:t xml:space="preserve"> ФАС России от 19.12.2025 N 1129/25)</w:t>
      </w:r>
    </w:p>
    <w:p w14:paraId="0A9BF261" w14:textId="77777777" w:rsidR="009A20BA" w:rsidRDefault="009A20BA">
      <w:pPr>
        <w:pStyle w:val="ConsPlusNormal"/>
        <w:spacing w:before="220"/>
        <w:ind w:firstLine="540"/>
        <w:jc w:val="both"/>
      </w:pPr>
      <w:r>
        <w:rPr>
          <w:noProof/>
          <w:position w:val="-8"/>
        </w:rPr>
        <w:drawing>
          <wp:inline distT="0" distB="0" distL="0" distR="0" wp14:anchorId="138086CE" wp14:editId="44C046AE">
            <wp:extent cx="387985"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87985" cy="251460"/>
                    </a:xfrm>
                    <a:prstGeom prst="rect">
                      <a:avLst/>
                    </a:prstGeom>
                    <a:noFill/>
                    <a:ln>
                      <a:noFill/>
                    </a:ln>
                  </pic:spPr>
                </pic:pic>
              </a:graphicData>
            </a:graphic>
          </wp:inline>
        </w:drawing>
      </w:r>
      <w:r>
        <w:t xml:space="preserve"> - корректировка неподконтрольных расходов исходя из фактических значений указанного параметра. При расчете </w:t>
      </w:r>
      <w:r>
        <w:rPr>
          <w:noProof/>
          <w:position w:val="-8"/>
        </w:rPr>
        <w:drawing>
          <wp:inline distT="0" distB="0" distL="0" distR="0" wp14:anchorId="1F6463BE" wp14:editId="69534464">
            <wp:extent cx="387985"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87985" cy="251460"/>
                    </a:xfrm>
                    <a:prstGeom prst="rect">
                      <a:avLst/>
                    </a:prstGeom>
                    <a:noFill/>
                    <a:ln>
                      <a:noFill/>
                    </a:ln>
                  </pic:spPr>
                </pic:pic>
              </a:graphicData>
            </a:graphic>
          </wp:inline>
        </w:drawing>
      </w:r>
      <w:r>
        <w:t xml:space="preserve"> не учитываются расходы на оплату стоимости услуг по передаче электрической энергии, оказываемых прочими территориальными сетевыми организациями, определяемые исходя из индивидуальных тарифов для взаиморасчетов между 2 сетевыми организациями, а за периоды регулирования, начиная с 2025 года - исходя из индивидуальных цен (тарифов) на услуги по передаче электрической энергии для расчетов </w:t>
      </w:r>
      <w:r>
        <w:lastRenderedPageBreak/>
        <w:t xml:space="preserve">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индивидуальных цен (тарифов) на услуги по передаче электрической энергии для расчетов между системообразующими территориальными сетевыми организациями. При проведении корректировки неподконтрольных расходов за периоды регулирования до 2025 года используется формула (7), за периоды регулирования начиная с 2025 года используется </w:t>
      </w:r>
      <w:hyperlink w:anchor="P230">
        <w:r>
          <w:rPr>
            <w:color w:val="0000FF"/>
          </w:rPr>
          <w:t>формула (9.2.1)</w:t>
        </w:r>
      </w:hyperlink>
      <w:r>
        <w:t>;</w:t>
      </w:r>
    </w:p>
    <w:p w14:paraId="1BAE236B" w14:textId="77777777" w:rsidR="009A20BA" w:rsidRDefault="009A20BA">
      <w:pPr>
        <w:pStyle w:val="ConsPlusNormal"/>
        <w:jc w:val="both"/>
      </w:pPr>
      <w:r>
        <w:t xml:space="preserve">(в ред. </w:t>
      </w:r>
      <w:hyperlink r:id="rId130">
        <w:r>
          <w:rPr>
            <w:color w:val="0000FF"/>
          </w:rPr>
          <w:t>Приказа</w:t>
        </w:r>
      </w:hyperlink>
      <w:r>
        <w:t xml:space="preserve"> ФАС России от 10.12.2025 N 1066/25)</w:t>
      </w:r>
    </w:p>
    <w:p w14:paraId="029191D9" w14:textId="77777777" w:rsidR="009A20BA" w:rsidRDefault="009A20BA">
      <w:pPr>
        <w:pStyle w:val="ConsPlusNormal"/>
        <w:spacing w:before="220"/>
        <w:ind w:firstLine="540"/>
        <w:jc w:val="both"/>
      </w:pPr>
      <w:r>
        <w:rPr>
          <w:noProof/>
          <w:position w:val="-8"/>
        </w:rPr>
        <w:drawing>
          <wp:inline distT="0" distB="0" distL="0" distR="0" wp14:anchorId="3A739E66" wp14:editId="00908261">
            <wp:extent cx="304165"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корректировка фактических расходов, признанных регулирующим органом экономически обоснованными в году i-2, на выполнение предусмотренных </w:t>
      </w:r>
      <w:hyperlink r:id="rId132">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определяемых до завершения долгосрочного периода регулирования, на который базовый уровень подконтрольных расходов устанавливался до вступления в силу </w:t>
      </w:r>
      <w:hyperlink r:id="rId133">
        <w:r>
          <w:rPr>
            <w:color w:val="0000FF"/>
          </w:rPr>
          <w:t>постановления</w:t>
        </w:r>
      </w:hyperlink>
      <w:r>
        <w:t xml:space="preserve"> Правительства Российской Федерации от 7 марта 2020 г. N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а также корректировка фактических расходов, связанных с исполнением </w:t>
      </w:r>
      <w:hyperlink r:id="rId134">
        <w:r>
          <w:rPr>
            <w:color w:val="0000FF"/>
          </w:rPr>
          <w:t>Указа</w:t>
        </w:r>
      </w:hyperlink>
      <w:r>
        <w:t xml:space="preserve"> и требований принятых в соответствии с </w:t>
      </w:r>
      <w:hyperlink r:id="rId135">
        <w:r>
          <w:rPr>
            <w:color w:val="0000FF"/>
          </w:rPr>
          <w:t>Указом</w:t>
        </w:r>
      </w:hyperlink>
      <w:r>
        <w:t xml:space="preserve"> нормативных правовых актов Правительства Российской Федерации, не относящихся к капитальным вложениям и определяемых до завершения долгосрочного периода регулирования, на который базовый уровень подконтрольных расходов устанавливался без учета указанных расходов, которая может принимать как положительные, так и отрицательные значения, рассчитываемая по следующей формуле:</w:t>
      </w:r>
    </w:p>
    <w:p w14:paraId="2594DA5F" w14:textId="77777777" w:rsidR="009A20BA" w:rsidRDefault="009A20BA">
      <w:pPr>
        <w:pStyle w:val="ConsPlusNormal"/>
        <w:jc w:val="both"/>
      </w:pPr>
      <w:r>
        <w:t xml:space="preserve">(в ред. </w:t>
      </w:r>
      <w:hyperlink r:id="rId136">
        <w:r>
          <w:rPr>
            <w:color w:val="0000FF"/>
          </w:rPr>
          <w:t>Приказа</w:t>
        </w:r>
      </w:hyperlink>
      <w:r>
        <w:t xml:space="preserve"> ФАС России от 10.12.2025 N 1066/25)</w:t>
      </w:r>
    </w:p>
    <w:p w14:paraId="5A8A2C41" w14:textId="77777777" w:rsidR="009A20BA" w:rsidRDefault="009A20BA">
      <w:pPr>
        <w:pStyle w:val="ConsPlusNormal"/>
        <w:jc w:val="both"/>
      </w:pPr>
    </w:p>
    <w:p w14:paraId="01D09DDF" w14:textId="77777777" w:rsidR="009A20BA" w:rsidRDefault="009A20BA">
      <w:pPr>
        <w:pStyle w:val="ConsPlusNormal"/>
        <w:jc w:val="center"/>
      </w:pPr>
      <w:r>
        <w:rPr>
          <w:noProof/>
          <w:position w:val="-9"/>
        </w:rPr>
        <w:drawing>
          <wp:inline distT="0" distB="0" distL="0" distR="0" wp14:anchorId="42E6761D" wp14:editId="1E4E1D31">
            <wp:extent cx="143573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435735" cy="262255"/>
                    </a:xfrm>
                    <a:prstGeom prst="rect">
                      <a:avLst/>
                    </a:prstGeom>
                    <a:noFill/>
                    <a:ln>
                      <a:noFill/>
                    </a:ln>
                  </pic:spPr>
                </pic:pic>
              </a:graphicData>
            </a:graphic>
          </wp:inline>
        </w:drawing>
      </w:r>
    </w:p>
    <w:p w14:paraId="3B4528D6" w14:textId="77777777" w:rsidR="009A20BA" w:rsidRDefault="009A20BA">
      <w:pPr>
        <w:pStyle w:val="ConsPlusNormal"/>
        <w:jc w:val="both"/>
      </w:pPr>
      <w:r>
        <w:t xml:space="preserve">(абзац введен </w:t>
      </w:r>
      <w:hyperlink r:id="rId138">
        <w:r>
          <w:rPr>
            <w:color w:val="0000FF"/>
          </w:rPr>
          <w:t>Приказом</w:t>
        </w:r>
      </w:hyperlink>
      <w:r>
        <w:t xml:space="preserve"> ФАС России от 01.09.2020 N 804/20)</w:t>
      </w:r>
    </w:p>
    <w:p w14:paraId="673C75C1" w14:textId="77777777" w:rsidR="009A20BA" w:rsidRDefault="009A20BA">
      <w:pPr>
        <w:pStyle w:val="ConsPlusNormal"/>
        <w:jc w:val="both"/>
      </w:pPr>
    </w:p>
    <w:p w14:paraId="157E600E" w14:textId="77777777" w:rsidR="009A20BA" w:rsidRDefault="009A20BA">
      <w:pPr>
        <w:pStyle w:val="ConsPlusNormal"/>
        <w:ind w:firstLine="540"/>
        <w:jc w:val="both"/>
      </w:pPr>
      <w:r>
        <w:t>где:</w:t>
      </w:r>
    </w:p>
    <w:p w14:paraId="2C37C4FD" w14:textId="77777777" w:rsidR="009A20BA" w:rsidRDefault="009A20BA">
      <w:pPr>
        <w:pStyle w:val="ConsPlusNormal"/>
        <w:jc w:val="both"/>
      </w:pPr>
      <w:r>
        <w:t xml:space="preserve">(абзац введен </w:t>
      </w:r>
      <w:hyperlink r:id="rId139">
        <w:r>
          <w:rPr>
            <w:color w:val="0000FF"/>
          </w:rPr>
          <w:t>Приказом</w:t>
        </w:r>
      </w:hyperlink>
      <w:r>
        <w:t xml:space="preserve"> ФАС России от 01.09.2020 N 804/20)</w:t>
      </w:r>
    </w:p>
    <w:p w14:paraId="728CF7D2" w14:textId="77777777" w:rsidR="009A20BA" w:rsidRDefault="009A20BA">
      <w:pPr>
        <w:pStyle w:val="ConsPlusNormal"/>
        <w:spacing w:before="220"/>
        <w:ind w:firstLine="540"/>
        <w:jc w:val="both"/>
      </w:pPr>
      <w:r>
        <w:t>У</w:t>
      </w:r>
      <w:r>
        <w:rPr>
          <w:vertAlign w:val="subscript"/>
        </w:rPr>
        <w:t>i-2</w:t>
      </w:r>
      <w:r>
        <w:t>, У</w:t>
      </w:r>
      <w:r>
        <w:rPr>
          <w:vertAlign w:val="subscript"/>
        </w:rPr>
        <w:t>i-2</w:t>
      </w:r>
      <w:r>
        <w:rPr>
          <w:vertAlign w:val="superscript"/>
        </w:rPr>
        <w:t>факт</w:t>
      </w:r>
      <w:r>
        <w:t xml:space="preserve"> - плановые и фактические расходы (не относящиеся к капитальным вложениям), признанные регулирующим органом экономически обоснованными в году i-2, на выполнение предусмотренных </w:t>
      </w:r>
      <w:hyperlink r:id="rId140">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а также на исполнение Указа и требований принятых в соответствии с </w:t>
      </w:r>
      <w:hyperlink r:id="rId141">
        <w:r>
          <w:rPr>
            <w:color w:val="0000FF"/>
          </w:rPr>
          <w:t>Указом</w:t>
        </w:r>
      </w:hyperlink>
      <w:r>
        <w:t xml:space="preserve"> нормативных правовых актов Правительства Российской Федерации;</w:t>
      </w:r>
    </w:p>
    <w:p w14:paraId="250C324B" w14:textId="77777777" w:rsidR="009A20BA" w:rsidRDefault="009A20BA">
      <w:pPr>
        <w:pStyle w:val="ConsPlusNormal"/>
        <w:jc w:val="both"/>
      </w:pPr>
      <w:r>
        <w:t xml:space="preserve">(в ред. </w:t>
      </w:r>
      <w:hyperlink r:id="rId142">
        <w:r>
          <w:rPr>
            <w:color w:val="0000FF"/>
          </w:rPr>
          <w:t>Приказа</w:t>
        </w:r>
      </w:hyperlink>
      <w:r>
        <w:t xml:space="preserve"> ФАС России от 10.12.2025 N 1066/25)</w:t>
      </w:r>
    </w:p>
    <w:p w14:paraId="5FF23C96" w14:textId="77777777" w:rsidR="009A20BA" w:rsidRDefault="009A20BA">
      <w:pPr>
        <w:pStyle w:val="ConsPlusNormal"/>
        <w:spacing w:before="220"/>
        <w:ind w:firstLine="540"/>
        <w:jc w:val="both"/>
      </w:pPr>
      <w:r>
        <w:rPr>
          <w:noProof/>
          <w:position w:val="-8"/>
        </w:rPr>
        <w:drawing>
          <wp:inline distT="0" distB="0" distL="0" distR="0" wp14:anchorId="35C299E6" wp14:editId="0596CFC5">
            <wp:extent cx="502920"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r>
        <w:t xml:space="preserve"> - корректировка необходимой валовой выручки по доходам от осуществления регулируемой деятельности, определяемая по </w:t>
      </w:r>
      <w:hyperlink w:anchor="P179">
        <w:r>
          <w:rPr>
            <w:color w:val="0000FF"/>
          </w:rPr>
          <w:t>формуле (7.1)</w:t>
        </w:r>
      </w:hyperlink>
      <w:r>
        <w:t>;</w:t>
      </w:r>
    </w:p>
    <w:p w14:paraId="6B0B426C" w14:textId="77777777" w:rsidR="009A20BA" w:rsidRDefault="009A20BA">
      <w:pPr>
        <w:pStyle w:val="ConsPlusNormal"/>
        <w:jc w:val="both"/>
      </w:pPr>
      <w:r>
        <w:t xml:space="preserve">(абзац введен </w:t>
      </w:r>
      <w:hyperlink r:id="rId144">
        <w:r>
          <w:rPr>
            <w:color w:val="0000FF"/>
          </w:rPr>
          <w:t>Приказом</w:t>
        </w:r>
      </w:hyperlink>
      <w:r>
        <w:t xml:space="preserve"> ФАС России от 24.08.2017 N 1108/17; в ред. Приказов ФАС России от 20.07.2023 </w:t>
      </w:r>
      <w:hyperlink r:id="rId145">
        <w:r>
          <w:rPr>
            <w:color w:val="0000FF"/>
          </w:rPr>
          <w:t>N 485/23</w:t>
        </w:r>
      </w:hyperlink>
      <w:r>
        <w:t xml:space="preserve">, от 20.11.2024 </w:t>
      </w:r>
      <w:hyperlink r:id="rId146">
        <w:r>
          <w:rPr>
            <w:color w:val="0000FF"/>
          </w:rPr>
          <w:t>N 878/24</w:t>
        </w:r>
      </w:hyperlink>
      <w:r>
        <w:t>)</w:t>
      </w:r>
    </w:p>
    <w:p w14:paraId="2A0013B6" w14:textId="77777777" w:rsidR="009A20BA" w:rsidRDefault="009A20BA">
      <w:pPr>
        <w:pStyle w:val="ConsPlusNormal"/>
        <w:spacing w:before="220"/>
        <w:ind w:firstLine="540"/>
        <w:jc w:val="both"/>
      </w:pPr>
      <w:r>
        <w:rPr>
          <w:noProof/>
          <w:position w:val="-8"/>
        </w:rPr>
        <w:drawing>
          <wp:inline distT="0" distB="0" distL="0" distR="0" wp14:anchorId="05AD696C" wp14:editId="68B21831">
            <wp:extent cx="33528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 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 определяемая в соответствии с </w:t>
      </w:r>
      <w:hyperlink w:anchor="P280">
        <w:r>
          <w:rPr>
            <w:color w:val="0000FF"/>
          </w:rPr>
          <w:t>пунктом 11(2)</w:t>
        </w:r>
      </w:hyperlink>
      <w:r>
        <w:t xml:space="preserve"> Методических указаний;</w:t>
      </w:r>
    </w:p>
    <w:p w14:paraId="6000E4F0" w14:textId="77777777" w:rsidR="009A20BA" w:rsidRDefault="009A20BA">
      <w:pPr>
        <w:pStyle w:val="ConsPlusNormal"/>
        <w:jc w:val="both"/>
      </w:pPr>
      <w:r>
        <w:t xml:space="preserve">(в ред. Приказов ФАС России от 01.09.2020 </w:t>
      </w:r>
      <w:hyperlink r:id="rId148">
        <w:r>
          <w:rPr>
            <w:color w:val="0000FF"/>
          </w:rPr>
          <w:t>N 804/20</w:t>
        </w:r>
      </w:hyperlink>
      <w:r>
        <w:t xml:space="preserve">, от 20.07.2023 </w:t>
      </w:r>
      <w:hyperlink r:id="rId149">
        <w:r>
          <w:rPr>
            <w:color w:val="0000FF"/>
          </w:rPr>
          <w:t>N 485/23</w:t>
        </w:r>
      </w:hyperlink>
      <w:r>
        <w:t>)</w:t>
      </w:r>
    </w:p>
    <w:p w14:paraId="1D5BB164" w14:textId="77777777" w:rsidR="009A20BA" w:rsidRDefault="009A20BA">
      <w:pPr>
        <w:pStyle w:val="ConsPlusNormal"/>
        <w:spacing w:before="220"/>
        <w:ind w:firstLine="540"/>
        <w:jc w:val="both"/>
      </w:pPr>
      <w:r>
        <w:lastRenderedPageBreak/>
        <w:t xml:space="preserve">абзацы тридцать девятый - сороковой утратили силу. - </w:t>
      </w:r>
      <w:hyperlink r:id="rId150">
        <w:r>
          <w:rPr>
            <w:color w:val="0000FF"/>
          </w:rPr>
          <w:t>Приказ</w:t>
        </w:r>
      </w:hyperlink>
      <w:r>
        <w:t xml:space="preserve"> ФАС России от 20.07.2023 N 485/23;</w:t>
      </w:r>
    </w:p>
    <w:p w14:paraId="61B119E0" w14:textId="77777777" w:rsidR="009A20BA" w:rsidRDefault="009A20BA">
      <w:pPr>
        <w:pStyle w:val="ConsPlusNormal"/>
        <w:jc w:val="center"/>
      </w:pPr>
    </w:p>
    <w:p w14:paraId="623A8A54" w14:textId="77777777" w:rsidR="009A20BA" w:rsidRDefault="009A20BA">
      <w:pPr>
        <w:pStyle w:val="ConsPlusNormal"/>
        <w:jc w:val="center"/>
      </w:pPr>
      <w:r>
        <w:rPr>
          <w:noProof/>
          <w:position w:val="-9"/>
        </w:rPr>
        <w:drawing>
          <wp:inline distT="0" distB="0" distL="0" distR="0" wp14:anchorId="13570657" wp14:editId="0C9AF8B9">
            <wp:extent cx="201168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2011680" cy="262255"/>
                    </a:xfrm>
                    <a:prstGeom prst="rect">
                      <a:avLst/>
                    </a:prstGeom>
                    <a:noFill/>
                    <a:ln>
                      <a:noFill/>
                    </a:ln>
                  </pic:spPr>
                </pic:pic>
              </a:graphicData>
            </a:graphic>
          </wp:inline>
        </w:drawing>
      </w:r>
      <w:r>
        <w:t xml:space="preserve"> (7),</w:t>
      </w:r>
    </w:p>
    <w:p w14:paraId="7AD99E31" w14:textId="77777777" w:rsidR="009A20BA" w:rsidRDefault="009A20BA">
      <w:pPr>
        <w:pStyle w:val="ConsPlusNormal"/>
        <w:ind w:firstLine="540"/>
        <w:jc w:val="both"/>
      </w:pPr>
    </w:p>
    <w:p w14:paraId="0996AA4D" w14:textId="77777777" w:rsidR="009A20BA" w:rsidRDefault="009A20BA">
      <w:pPr>
        <w:pStyle w:val="ConsPlusNormal"/>
        <w:jc w:val="center"/>
      </w:pPr>
      <w:bookmarkStart w:id="7" w:name="P179"/>
      <w:bookmarkEnd w:id="7"/>
      <w:r>
        <w:rPr>
          <w:noProof/>
          <w:position w:val="-9"/>
        </w:rPr>
        <w:drawing>
          <wp:inline distT="0" distB="0" distL="0" distR="0" wp14:anchorId="30447EC4" wp14:editId="4EBFE976">
            <wp:extent cx="2651125"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2651125" cy="262255"/>
                    </a:xfrm>
                    <a:prstGeom prst="rect">
                      <a:avLst/>
                    </a:prstGeom>
                    <a:noFill/>
                    <a:ln>
                      <a:noFill/>
                    </a:ln>
                  </pic:spPr>
                </pic:pic>
              </a:graphicData>
            </a:graphic>
          </wp:inline>
        </w:drawing>
      </w:r>
      <w:r>
        <w:t>, (7.1),</w:t>
      </w:r>
    </w:p>
    <w:p w14:paraId="7410000C" w14:textId="77777777" w:rsidR="009A20BA" w:rsidRDefault="009A20BA">
      <w:pPr>
        <w:pStyle w:val="ConsPlusNormal"/>
        <w:jc w:val="both"/>
      </w:pPr>
      <w:r>
        <w:t xml:space="preserve">(в ред. </w:t>
      </w:r>
      <w:hyperlink r:id="rId153">
        <w:r>
          <w:rPr>
            <w:color w:val="0000FF"/>
          </w:rPr>
          <w:t>Приказа</w:t>
        </w:r>
      </w:hyperlink>
      <w:r>
        <w:t xml:space="preserve"> ФАС России от 20.11.2024 N 878/24)</w:t>
      </w:r>
    </w:p>
    <w:p w14:paraId="24DEAF6B" w14:textId="77777777" w:rsidR="009A20BA" w:rsidRDefault="009A20BA">
      <w:pPr>
        <w:pStyle w:val="ConsPlusNormal"/>
        <w:jc w:val="both"/>
      </w:pPr>
    </w:p>
    <w:p w14:paraId="0DFC5472" w14:textId="77777777" w:rsidR="009A20BA" w:rsidRDefault="009A20BA">
      <w:pPr>
        <w:pStyle w:val="ConsPlusNormal"/>
        <w:ind w:firstLine="540"/>
        <w:jc w:val="both"/>
      </w:pPr>
      <w:r>
        <w:t>где:</w:t>
      </w:r>
    </w:p>
    <w:p w14:paraId="24405236" w14:textId="77777777" w:rsidR="009A20BA" w:rsidRDefault="009A20BA">
      <w:pPr>
        <w:pStyle w:val="ConsPlusNormal"/>
        <w:jc w:val="both"/>
      </w:pPr>
      <w:r>
        <w:t xml:space="preserve">(абзац введен </w:t>
      </w:r>
      <w:hyperlink r:id="rId154">
        <w:r>
          <w:rPr>
            <w:color w:val="0000FF"/>
          </w:rPr>
          <w:t>Приказом</w:t>
        </w:r>
      </w:hyperlink>
      <w:r>
        <w:t xml:space="preserve"> ФАС России от 24.08.2017 N 1108/17)</w:t>
      </w:r>
    </w:p>
    <w:p w14:paraId="529EAF51" w14:textId="77777777" w:rsidR="009A20BA" w:rsidRDefault="009A20BA">
      <w:pPr>
        <w:pStyle w:val="ConsPlusNormal"/>
        <w:spacing w:before="220"/>
        <w:ind w:firstLine="540"/>
        <w:jc w:val="both"/>
      </w:pPr>
      <w:r>
        <w:rPr>
          <w:noProof/>
          <w:position w:val="-9"/>
        </w:rPr>
        <w:drawing>
          <wp:inline distT="0" distB="0" distL="0" distR="0" wp14:anchorId="336C3FEA" wp14:editId="5ADCCB00">
            <wp:extent cx="70231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702310" cy="262255"/>
                    </a:xfrm>
                    <a:prstGeom prst="rect">
                      <a:avLst/>
                    </a:prstGeom>
                    <a:noFill/>
                    <a:ln>
                      <a:noFill/>
                    </a:ln>
                  </pic:spPr>
                </pic:pic>
              </a:graphicData>
            </a:graphic>
          </wp:inline>
        </w:drawing>
      </w:r>
      <w:r>
        <w:t xml:space="preserve">, </w:t>
      </w:r>
      <w:r>
        <w:rPr>
          <w:noProof/>
          <w:position w:val="-9"/>
        </w:rPr>
        <w:drawing>
          <wp:inline distT="0" distB="0" distL="0" distR="0" wp14:anchorId="6364946B" wp14:editId="249EA969">
            <wp:extent cx="54483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 соответственно необходимая валовая выручка в части содержания электрических сетей с учетом расчетной предпринимательской прибыли сетевой организации, установленная на год (i-2), необходимая валовая выручка в части оплаты технологического расхода (потерь) электрической энергии, установленная на год (i-2);</w:t>
      </w:r>
    </w:p>
    <w:p w14:paraId="2CB89E21" w14:textId="77777777" w:rsidR="009A20BA" w:rsidRDefault="009A20BA">
      <w:pPr>
        <w:pStyle w:val="ConsPlusNormal"/>
        <w:jc w:val="both"/>
      </w:pPr>
      <w:r>
        <w:t xml:space="preserve">(в ред. </w:t>
      </w:r>
      <w:hyperlink r:id="rId157">
        <w:r>
          <w:rPr>
            <w:color w:val="0000FF"/>
          </w:rPr>
          <w:t>Приказа</w:t>
        </w:r>
      </w:hyperlink>
      <w:r>
        <w:t xml:space="preserve"> ФАС России от 20.11.2024 N 878/24)</w:t>
      </w:r>
    </w:p>
    <w:p w14:paraId="41971A73" w14:textId="77777777" w:rsidR="009A20BA" w:rsidRDefault="009A20BA">
      <w:pPr>
        <w:pStyle w:val="ConsPlusNormal"/>
        <w:spacing w:before="220"/>
        <w:ind w:firstLine="540"/>
        <w:jc w:val="both"/>
      </w:pPr>
      <w:r>
        <w:rPr>
          <w:noProof/>
          <w:position w:val="-9"/>
        </w:rPr>
        <w:drawing>
          <wp:inline distT="0" distB="0" distL="0" distR="0" wp14:anchorId="75D5E121" wp14:editId="292AB3D6">
            <wp:extent cx="54483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 фактический объем выручки за услуги по передаче электрической энергии за год i-2 (с учетом фактически недополученной выручки по зависящим от сетевой организации причинам), определяемый исходя из установленных на год i-2 тарифов на услуги по передаче электрической энергии и фактических объемов оказанных услуг за вычетом расходов на оплату услуг по передаче электрической энергии, оказываемых прочими территориальными сетевыми организациями. Расходы на оплату услуг по передаче электрической энергии, оказываемых прочими территориальными сетевыми организациями, определяются исходя из индивидуальных тарифов для взаиморасчетов между 2 сетевыми организациями, а за периоды регулирования начиная с 2025 года - исходя из индивидуальных цен (тарифов)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индивидуальных цен (тарифов) на услуги по передаче электрической энергии для расчетов между системообразующими территориальными сетевыми организациями;</w:t>
      </w:r>
    </w:p>
    <w:p w14:paraId="5CDE8C09" w14:textId="77777777" w:rsidR="009A20BA" w:rsidRDefault="009A20BA">
      <w:pPr>
        <w:pStyle w:val="ConsPlusNormal"/>
        <w:jc w:val="both"/>
      </w:pPr>
      <w:r>
        <w:t xml:space="preserve">(в ред. </w:t>
      </w:r>
      <w:hyperlink r:id="rId159">
        <w:r>
          <w:rPr>
            <w:color w:val="0000FF"/>
          </w:rPr>
          <w:t>Приказа</w:t>
        </w:r>
      </w:hyperlink>
      <w:r>
        <w:t xml:space="preserve"> ФАС России от 10.12.2025 N 1066/25)</w:t>
      </w:r>
    </w:p>
    <w:p w14:paraId="60AF2270" w14:textId="77777777" w:rsidR="009A20BA" w:rsidRDefault="009A20BA">
      <w:pPr>
        <w:pStyle w:val="ConsPlusNormal"/>
        <w:spacing w:before="220"/>
        <w:ind w:firstLine="540"/>
        <w:jc w:val="both"/>
      </w:pPr>
      <w:r>
        <w:t xml:space="preserve">абзацы сорок шестой - пятьдесят третий утратили силу. - </w:t>
      </w:r>
      <w:hyperlink r:id="rId160">
        <w:r>
          <w:rPr>
            <w:color w:val="0000FF"/>
          </w:rPr>
          <w:t>Приказ</w:t>
        </w:r>
      </w:hyperlink>
      <w:r>
        <w:t xml:space="preserve"> ФАС России от 20.07.2023 N 485/23;</w:t>
      </w:r>
    </w:p>
    <w:p w14:paraId="39C9157A" w14:textId="77777777" w:rsidR="009A20BA" w:rsidRDefault="009A20BA">
      <w:pPr>
        <w:pStyle w:val="ConsPlusNormal"/>
        <w:spacing w:before="220"/>
        <w:ind w:firstLine="540"/>
        <w:jc w:val="both"/>
      </w:pPr>
      <w:r>
        <w:t xml:space="preserve">абзац утратил силу. - </w:t>
      </w:r>
      <w:hyperlink r:id="rId161">
        <w:r>
          <w:rPr>
            <w:color w:val="0000FF"/>
          </w:rPr>
          <w:t>Приказ</w:t>
        </w:r>
      </w:hyperlink>
      <w:r>
        <w:t xml:space="preserve"> ФАС России от 01.09.2020 N 804/20;</w:t>
      </w:r>
    </w:p>
    <w:p w14:paraId="7249CDA6" w14:textId="77777777" w:rsidR="009A20BA" w:rsidRDefault="009A20BA">
      <w:pPr>
        <w:pStyle w:val="ConsPlusNormal"/>
        <w:spacing w:before="220"/>
        <w:ind w:firstLine="540"/>
        <w:jc w:val="both"/>
      </w:pPr>
      <w:r>
        <w:rPr>
          <w:noProof/>
          <w:position w:val="-9"/>
        </w:rPr>
        <w:drawing>
          <wp:inline distT="0" distB="0" distL="0" distR="0" wp14:anchorId="6641F487" wp14:editId="0B4ECC71">
            <wp:extent cx="681355"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w:t>
      </w:r>
      <w:r>
        <w:rPr>
          <w:noProof/>
          <w:position w:val="-9"/>
        </w:rPr>
        <w:drawing>
          <wp:inline distT="0" distB="0" distL="0" distR="0" wp14:anchorId="6905C604" wp14:editId="1D8A85C9">
            <wp:extent cx="67056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 фактическая и плановая величины неподконтрольных расходов. Для расчета корректировки неподконтрольных расходов (</w:t>
      </w:r>
      <w:r>
        <w:rPr>
          <w:noProof/>
          <w:position w:val="-8"/>
        </w:rPr>
        <w:drawing>
          <wp:inline distT="0" distB="0" distL="0" distR="0" wp14:anchorId="663B2CEF" wp14:editId="0737C084">
            <wp:extent cx="387985"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387985" cy="251460"/>
                    </a:xfrm>
                    <a:prstGeom prst="rect">
                      <a:avLst/>
                    </a:prstGeom>
                    <a:noFill/>
                    <a:ln>
                      <a:noFill/>
                    </a:ln>
                  </pic:spPr>
                </pic:pic>
              </a:graphicData>
            </a:graphic>
          </wp:inline>
        </w:drawing>
      </w:r>
      <w:r>
        <w:t xml:space="preserve">) при определении </w:t>
      </w:r>
      <w:r>
        <w:rPr>
          <w:noProof/>
          <w:position w:val="-9"/>
        </w:rPr>
        <w:drawing>
          <wp:inline distT="0" distB="0" distL="0" distR="0" wp14:anchorId="00E14CD1" wp14:editId="5E4C9EA1">
            <wp:extent cx="681355"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w:t>
      </w:r>
      <w:r>
        <w:rPr>
          <w:noProof/>
          <w:position w:val="-9"/>
        </w:rPr>
        <w:drawing>
          <wp:inline distT="0" distB="0" distL="0" distR="0" wp14:anchorId="3C6E62E0" wp14:editId="71D40F40">
            <wp:extent cx="670560"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исключаются величина амортизационных отчислений, указанная в </w:t>
      </w:r>
      <w:hyperlink w:anchor="P341">
        <w:r>
          <w:rPr>
            <w:color w:val="0000FF"/>
          </w:rPr>
          <w:t>абзаце девятом пункта 11(3)</w:t>
        </w:r>
      </w:hyperlink>
      <w:r>
        <w:t xml:space="preserve"> Методических указаний, расходы на финансирование капитальных вложений из прибыли, указанные в </w:t>
      </w:r>
      <w:hyperlink w:anchor="P342">
        <w:r>
          <w:rPr>
            <w:color w:val="0000FF"/>
          </w:rPr>
          <w:t>абзаце десятом пункта 11(3)</w:t>
        </w:r>
      </w:hyperlink>
      <w:r>
        <w:t xml:space="preserve"> Методических указаний, а также расходы, связанные с финансовой арендой имущества (лизинговые платежи), указанные в </w:t>
      </w:r>
      <w:hyperlink w:anchor="P343">
        <w:r>
          <w:rPr>
            <w:color w:val="0000FF"/>
          </w:rPr>
          <w:t>абзаце одиннадцатом пункта 11(3)</w:t>
        </w:r>
      </w:hyperlink>
      <w:r>
        <w:t xml:space="preserve"> Методических указаний. В случае если фактическая величина амортизационных отчислений в году i-2, определенная в соответствии с </w:t>
      </w:r>
      <w:hyperlink r:id="rId165">
        <w:r>
          <w:rPr>
            <w:color w:val="0000FF"/>
          </w:rPr>
          <w:t>пунктом 27(1)</w:t>
        </w:r>
      </w:hyperlink>
      <w:r>
        <w:t xml:space="preserve"> Основ ценообразования, менее величины амортизационных отчислений, указанной в </w:t>
      </w:r>
      <w:hyperlink w:anchor="P341">
        <w:r>
          <w:rPr>
            <w:color w:val="0000FF"/>
          </w:rPr>
          <w:t>абзаце девятом пункта 11(3)</w:t>
        </w:r>
      </w:hyperlink>
      <w:r>
        <w:t xml:space="preserve"> Методических указаний, то при определении </w:t>
      </w:r>
      <w:r>
        <w:rPr>
          <w:noProof/>
          <w:position w:val="-9"/>
        </w:rPr>
        <w:drawing>
          <wp:inline distT="0" distB="0" distL="0" distR="0" wp14:anchorId="6F5A0F52" wp14:editId="6D0AAD67">
            <wp:extent cx="681355"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исключаются фактическая величина амортизационных отчислений в году i-2, расходы на финансирование капитальных вложений из прибыли, указанные в </w:t>
      </w:r>
      <w:hyperlink w:anchor="P342">
        <w:r>
          <w:rPr>
            <w:color w:val="0000FF"/>
          </w:rPr>
          <w:t xml:space="preserve">абзаце десятом </w:t>
        </w:r>
        <w:r>
          <w:rPr>
            <w:color w:val="0000FF"/>
          </w:rPr>
          <w:lastRenderedPageBreak/>
          <w:t>пункта 11(3)</w:t>
        </w:r>
      </w:hyperlink>
      <w:r>
        <w:t xml:space="preserve"> Методических указаний, а также расходы, связанные с финансовой арендой имущества (лизинговые платежи), указанные в </w:t>
      </w:r>
      <w:hyperlink w:anchor="P343">
        <w:r>
          <w:rPr>
            <w:color w:val="0000FF"/>
          </w:rPr>
          <w:t>абзаце одиннадцатом пункта 11(3)</w:t>
        </w:r>
      </w:hyperlink>
      <w:r>
        <w:t xml:space="preserve"> Методических указаний;</w:t>
      </w:r>
    </w:p>
    <w:p w14:paraId="14633B77" w14:textId="77777777" w:rsidR="009A20BA" w:rsidRDefault="009A20BA">
      <w:pPr>
        <w:pStyle w:val="ConsPlusNormal"/>
        <w:jc w:val="both"/>
      </w:pPr>
      <w:r>
        <w:t xml:space="preserve">(в ред. </w:t>
      </w:r>
      <w:hyperlink r:id="rId166">
        <w:r>
          <w:rPr>
            <w:color w:val="0000FF"/>
          </w:rPr>
          <w:t>Приказа</w:t>
        </w:r>
      </w:hyperlink>
      <w:r>
        <w:t xml:space="preserve"> ФАС России от 10.12.2025 N 1066/25)</w:t>
      </w:r>
    </w:p>
    <w:p w14:paraId="3DECF5E9" w14:textId="77777777" w:rsidR="009A20BA" w:rsidRDefault="009A20BA">
      <w:pPr>
        <w:pStyle w:val="ConsPlusNormal"/>
        <w:spacing w:before="220"/>
        <w:ind w:firstLine="540"/>
        <w:jc w:val="both"/>
      </w:pPr>
      <w:r>
        <w:t xml:space="preserve">абзацы пятьдесят шестой - пятьдесят девятый утратили силу. - </w:t>
      </w:r>
      <w:hyperlink r:id="rId167">
        <w:r>
          <w:rPr>
            <w:color w:val="0000FF"/>
          </w:rPr>
          <w:t>Приказ</w:t>
        </w:r>
      </w:hyperlink>
      <w:r>
        <w:t xml:space="preserve"> ФАС России от 20.07.2023 N 485/23.</w:t>
      </w:r>
    </w:p>
    <w:p w14:paraId="46A2AF88" w14:textId="77777777" w:rsidR="009A20BA" w:rsidRDefault="009A20BA">
      <w:pPr>
        <w:pStyle w:val="ConsPlusNormal"/>
        <w:spacing w:before="220"/>
        <w:ind w:firstLine="540"/>
        <w:jc w:val="both"/>
      </w:pPr>
      <w:r>
        <w:t>Указанные расходы определяются в том числе с учетом проведения соответствующих контрольных мероприятий.</w:t>
      </w:r>
    </w:p>
    <w:p w14:paraId="6A34BD9C" w14:textId="77777777" w:rsidR="009A20BA" w:rsidRDefault="009A20BA">
      <w:pPr>
        <w:pStyle w:val="ConsPlusNormal"/>
        <w:spacing w:before="220"/>
        <w:ind w:firstLine="540"/>
        <w:jc w:val="both"/>
      </w:pPr>
      <w:r>
        <w:rPr>
          <w:noProof/>
          <w:position w:val="-9"/>
        </w:rPr>
        <w:drawing>
          <wp:inline distT="0" distB="0" distL="0" distR="0" wp14:anchorId="4DAB48EB" wp14:editId="3F194CFE">
            <wp:extent cx="50292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 корректировка необходимой валовой выручки на i-тый год долгосрочного периода регулирования, осуществляемая в связи с изменением (неисполнением) инвестиционной программы на (i-1)-й год (не применяется при установлении тарифов на услуги по передаче электрической энергии в 2022 и 2023 годах за неисполнение инвестиционной программы в 2022 году (за исключением случаев выявления нарушений, связанных с использованием инвестиционных ресурсов, полученных за счет поступлений от регулируемой деятельности, на цели, не связанные с осуществлением регулируемой деятельности), с последующим учетом такой корректировки на 2025 год). При установлении тарифов на услуги по передаче электрической энергии на 2025 год </w:t>
      </w:r>
      <w:r>
        <w:rPr>
          <w:noProof/>
          <w:position w:val="-9"/>
        </w:rPr>
        <w:drawing>
          <wp:inline distT="0" distB="0" distL="0" distR="0" wp14:anchorId="48AB7C26" wp14:editId="75C68968">
            <wp:extent cx="51371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рассчитывается исходя из суммарных величин собственных средств для финансирования инвестиционной программы, учтенных при установлении тарифов на 2022 - 2023 годы (</w:t>
      </w:r>
      <w:r>
        <w:rPr>
          <w:noProof/>
          <w:position w:val="-9"/>
        </w:rPr>
        <w:drawing>
          <wp:inline distT="0" distB="0" distL="0" distR="0" wp14:anchorId="5C923F2F" wp14:editId="718ED732">
            <wp:extent cx="419100"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и фактического финансирования мероприятий инвестиционных программ (</w:t>
      </w:r>
      <w:r>
        <w:rPr>
          <w:noProof/>
          <w:position w:val="-9"/>
        </w:rPr>
        <w:drawing>
          <wp:inline distT="0" distB="0" distL="0" distR="0" wp14:anchorId="0FE2934D" wp14:editId="0239A773">
            <wp:extent cx="50292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в 2022 - 2023 годах, утвержденных (скорректированных) в соответствии с законодательством Российской Федерации об электроэнергетике, согласно </w:t>
      </w:r>
      <w:hyperlink r:id="rId172">
        <w:r>
          <w:rPr>
            <w:color w:val="0000FF"/>
          </w:rPr>
          <w:t>пункту 1</w:t>
        </w:r>
      </w:hyperlink>
      <w:r>
        <w:t xml:space="preserve"> постановления Правительства Российской Федерации от 29 марта 2022 г. N 507 "Об особенностях государственного регулирования цен (тарифов) в электроэнергетике в 2022 и 2023 годах.</w:t>
      </w:r>
    </w:p>
    <w:p w14:paraId="045AF546" w14:textId="77777777" w:rsidR="009A20BA" w:rsidRDefault="009A20BA">
      <w:pPr>
        <w:pStyle w:val="ConsPlusNormal"/>
        <w:jc w:val="both"/>
      </w:pPr>
      <w:r>
        <w:t xml:space="preserve">(в ред. </w:t>
      </w:r>
      <w:hyperlink r:id="rId173">
        <w:r>
          <w:rPr>
            <w:color w:val="0000FF"/>
          </w:rPr>
          <w:t>Приказа</w:t>
        </w:r>
      </w:hyperlink>
      <w:r>
        <w:t xml:space="preserve"> ФАС России от 20.11.2024 N 878/24)</w:t>
      </w:r>
    </w:p>
    <w:p w14:paraId="30802B9D" w14:textId="77777777" w:rsidR="009A20BA" w:rsidRDefault="009A20BA">
      <w:pPr>
        <w:pStyle w:val="ConsPlusNormal"/>
        <w:spacing w:before="220"/>
        <w:ind w:firstLine="540"/>
        <w:jc w:val="both"/>
      </w:pPr>
      <w:r>
        <w:t xml:space="preserve">Величина </w:t>
      </w:r>
      <w:r>
        <w:rPr>
          <w:noProof/>
          <w:position w:val="-9"/>
        </w:rPr>
        <w:drawing>
          <wp:inline distT="0" distB="0" distL="0" distR="0" wp14:anchorId="78D99C46" wp14:editId="4F4D1DCC">
            <wp:extent cx="50292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может принимать как положительные, так и отрицательные значения и определяется в соответствии с </w:t>
      </w:r>
      <w:hyperlink w:anchor="P325">
        <w:r>
          <w:rPr>
            <w:color w:val="0000FF"/>
          </w:rPr>
          <w:t>пунктом 11(3)</w:t>
        </w:r>
      </w:hyperlink>
      <w:r>
        <w:t xml:space="preserve"> Методических указаний.</w:t>
      </w:r>
    </w:p>
    <w:p w14:paraId="4015EDD1" w14:textId="77777777" w:rsidR="009A20BA" w:rsidRDefault="009A20BA">
      <w:pPr>
        <w:pStyle w:val="ConsPlusNormal"/>
        <w:jc w:val="both"/>
      </w:pPr>
      <w:r>
        <w:t xml:space="preserve">(в ред. </w:t>
      </w:r>
      <w:hyperlink r:id="rId174">
        <w:r>
          <w:rPr>
            <w:color w:val="0000FF"/>
          </w:rPr>
          <w:t>Приказа</w:t>
        </w:r>
      </w:hyperlink>
      <w:r>
        <w:t xml:space="preserve"> ФАС России от 20.11.2024 N 878/24)</w:t>
      </w:r>
    </w:p>
    <w:p w14:paraId="24514537" w14:textId="77777777" w:rsidR="009A20BA" w:rsidRDefault="009A20BA">
      <w:pPr>
        <w:pStyle w:val="ConsPlusNormal"/>
        <w:spacing w:before="220"/>
        <w:ind w:firstLine="540"/>
        <w:jc w:val="both"/>
      </w:pPr>
      <w:r>
        <w:t xml:space="preserve">Абзацы шестьдесят третий - шестьдесят девятый утратили силу. - </w:t>
      </w:r>
      <w:hyperlink r:id="rId175">
        <w:r>
          <w:rPr>
            <w:color w:val="0000FF"/>
          </w:rPr>
          <w:t>Приказ</w:t>
        </w:r>
      </w:hyperlink>
      <w:r>
        <w:t xml:space="preserve"> ФАС России от 20.11.2024 N 878/24.</w:t>
      </w:r>
    </w:p>
    <w:p w14:paraId="5CD92419" w14:textId="77777777" w:rsidR="009A20BA" w:rsidRDefault="009A20BA">
      <w:pPr>
        <w:pStyle w:val="ConsPlusNormal"/>
        <w:spacing w:before="220"/>
        <w:ind w:firstLine="540"/>
        <w:jc w:val="both"/>
      </w:pPr>
      <w:r>
        <w:t xml:space="preserve">Абзацы пятьдесят восьмой - шестьдесят третий утратили силу. - </w:t>
      </w:r>
      <w:hyperlink r:id="rId176">
        <w:r>
          <w:rPr>
            <w:color w:val="0000FF"/>
          </w:rPr>
          <w:t>Приказ</w:t>
        </w:r>
      </w:hyperlink>
      <w:r>
        <w:t xml:space="preserve"> ФАС России от 24.08.2017 N 1108/17.</w:t>
      </w:r>
    </w:p>
    <w:p w14:paraId="114ABA1D" w14:textId="77777777" w:rsidR="009A20BA" w:rsidRDefault="009A20BA">
      <w:pPr>
        <w:pStyle w:val="ConsPlusNormal"/>
        <w:spacing w:before="220"/>
        <w:ind w:firstLine="540"/>
        <w:jc w:val="both"/>
      </w:pPr>
      <w:r>
        <w:t>I</w:t>
      </w:r>
      <w:r>
        <w:rPr>
          <w:vertAlign w:val="subscript"/>
        </w:rPr>
        <w:t>i</w:t>
      </w:r>
      <w:r>
        <w:t>, I</w:t>
      </w:r>
      <w:r>
        <w:rPr>
          <w:vertAlign w:val="subscript"/>
        </w:rPr>
        <w:t>i-1</w:t>
      </w:r>
      <w:r>
        <w:t xml:space="preserve"> - индекс потребительских цен, определенный соответственно на i, i-1 год;</w:t>
      </w:r>
    </w:p>
    <w:p w14:paraId="7AD294A4" w14:textId="77777777" w:rsidR="009A20BA" w:rsidRDefault="009A20BA">
      <w:pPr>
        <w:pStyle w:val="ConsPlusNormal"/>
        <w:jc w:val="both"/>
      </w:pPr>
      <w:r>
        <w:t xml:space="preserve">(в ред. </w:t>
      </w:r>
      <w:hyperlink r:id="rId177">
        <w:r>
          <w:rPr>
            <w:color w:val="0000FF"/>
          </w:rPr>
          <w:t>Приказа</w:t>
        </w:r>
      </w:hyperlink>
      <w:r>
        <w:t xml:space="preserve"> ФАС России от 10.12.2025 N 1066/25)</w:t>
      </w:r>
    </w:p>
    <w:p w14:paraId="7B9D5AED" w14:textId="77777777" w:rsidR="009A20BA" w:rsidRDefault="009A20BA">
      <w:pPr>
        <w:pStyle w:val="ConsPlusNormal"/>
        <w:spacing w:before="220"/>
        <w:ind w:firstLine="540"/>
        <w:jc w:val="both"/>
      </w:pPr>
      <w:r>
        <w:t xml:space="preserve">Абзац утратил силу. - </w:t>
      </w:r>
      <w:hyperlink r:id="rId178">
        <w:r>
          <w:rPr>
            <w:color w:val="0000FF"/>
          </w:rPr>
          <w:t>Приказ</w:t>
        </w:r>
      </w:hyperlink>
      <w:r>
        <w:t xml:space="preserve"> ФАС России от 20.11.2024 N 878/24.</w:t>
      </w:r>
    </w:p>
    <w:p w14:paraId="5EB61FF8" w14:textId="77777777" w:rsidR="009A20BA" w:rsidRDefault="009A20BA">
      <w:pPr>
        <w:pStyle w:val="ConsPlusNormal"/>
        <w:spacing w:before="220"/>
        <w:ind w:firstLine="540"/>
        <w:jc w:val="both"/>
      </w:pPr>
      <w:r>
        <w:rPr>
          <w:noProof/>
          <w:position w:val="-9"/>
        </w:rPr>
        <w:drawing>
          <wp:inline distT="0" distB="0" distL="0" distR="0" wp14:anchorId="5C7CE8F5" wp14:editId="3F01F4A4">
            <wp:extent cx="36703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учитываемая в году i величина исключаемых необоснованных доходов и расходов, 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величина распределяемых в целях сглаживания изменения тарифов корректировок необходимой валовой выручки и выявленных по результатам проверки хозяйственной деятельности сетевых организаций исключаемых </w:t>
      </w:r>
      <w:r>
        <w:lastRenderedPageBreak/>
        <w:t xml:space="preserve">экономически необоснованных доходов и расходов согласно </w:t>
      </w:r>
      <w:hyperlink r:id="rId180">
        <w:r>
          <w:rPr>
            <w:color w:val="0000FF"/>
          </w:rPr>
          <w:t>абзацам тринадцатому</w:t>
        </w:r>
      </w:hyperlink>
      <w:r>
        <w:t xml:space="preserve"> - </w:t>
      </w:r>
      <w:hyperlink r:id="rId181">
        <w:r>
          <w:rPr>
            <w:color w:val="0000FF"/>
          </w:rPr>
          <w:t>пятнадцатому пункта 7</w:t>
        </w:r>
      </w:hyperlink>
      <w:r>
        <w:t xml:space="preserve"> Основ ценообразования, а также результаты деятельности регулируемой организации за предыдущие годы до начала долгосрочного периода регулирования методом долгосрочной индексации необходимой валовой выручки или до изменения метода регулирования согласно </w:t>
      </w:r>
      <w:hyperlink r:id="rId182">
        <w:r>
          <w:rPr>
            <w:color w:val="0000FF"/>
          </w:rPr>
          <w:t>абзацу второму пункта 39</w:t>
        </w:r>
      </w:hyperlink>
      <w:r>
        <w:t xml:space="preserve"> Основ ценообразования.</w:t>
      </w:r>
    </w:p>
    <w:p w14:paraId="0BF56043" w14:textId="77777777" w:rsidR="009A20BA" w:rsidRDefault="009A20BA">
      <w:pPr>
        <w:pStyle w:val="ConsPlusNormal"/>
        <w:jc w:val="both"/>
      </w:pPr>
      <w:r>
        <w:t xml:space="preserve">(в ред. </w:t>
      </w:r>
      <w:hyperlink r:id="rId183">
        <w:r>
          <w:rPr>
            <w:color w:val="0000FF"/>
          </w:rPr>
          <w:t>Приказа</w:t>
        </w:r>
      </w:hyperlink>
      <w:r>
        <w:t xml:space="preserve"> ФАС России от 10.12.2025 N 1066/25)</w:t>
      </w:r>
    </w:p>
    <w:p w14:paraId="5F7AA4C8" w14:textId="77777777" w:rsidR="009A20BA" w:rsidRDefault="009A20BA">
      <w:pPr>
        <w:pStyle w:val="ConsPlusNormal"/>
        <w:spacing w:before="220"/>
        <w:ind w:firstLine="540"/>
        <w:jc w:val="both"/>
      </w:pPr>
      <w:r>
        <w:rPr>
          <w:noProof/>
          <w:position w:val="-9"/>
        </w:rPr>
        <w:drawing>
          <wp:inline distT="0" distB="0" distL="0" distR="0" wp14:anchorId="49131829" wp14:editId="7C92BBE6">
            <wp:extent cx="367030"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также включает в себя величину распределенных в целях сглаживания изменения тарифов в предыдущие периоды регулирования до 2025 года исключаемых экономически необоснованных доходов и расходов, выявленных в том числе по результатам проверки хозяйственной деятельности регулируемой организации,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в том числе относящихся к предыдущему долгосрочному периоду регулирования.</w:t>
      </w:r>
    </w:p>
    <w:p w14:paraId="7F108091" w14:textId="77777777" w:rsidR="009A20BA" w:rsidRDefault="009A20BA">
      <w:pPr>
        <w:pStyle w:val="ConsPlusNormal"/>
        <w:jc w:val="both"/>
      </w:pPr>
      <w:r>
        <w:t xml:space="preserve">(в ред. </w:t>
      </w:r>
      <w:hyperlink r:id="rId184">
        <w:r>
          <w:rPr>
            <w:color w:val="0000FF"/>
          </w:rPr>
          <w:t>Приказа</w:t>
        </w:r>
      </w:hyperlink>
      <w:r>
        <w:t xml:space="preserve"> ФАС России от 10.12.2025 N 1066/25)</w:t>
      </w:r>
    </w:p>
    <w:p w14:paraId="37213ACE" w14:textId="77777777" w:rsidR="009A20BA" w:rsidRDefault="009A20BA">
      <w:pPr>
        <w:pStyle w:val="ConsPlusNormal"/>
        <w:spacing w:before="220"/>
        <w:ind w:firstLine="540"/>
        <w:jc w:val="both"/>
      </w:pPr>
      <w:r>
        <w:t>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14:paraId="10D9BBB1" w14:textId="77777777" w:rsidR="009A20BA" w:rsidRDefault="009A20BA">
      <w:pPr>
        <w:pStyle w:val="ConsPlusNormal"/>
        <w:jc w:val="both"/>
      </w:pPr>
      <w:r>
        <w:t xml:space="preserve">(в ред. </w:t>
      </w:r>
      <w:hyperlink r:id="rId185">
        <w:r>
          <w:rPr>
            <w:color w:val="0000FF"/>
          </w:rPr>
          <w:t>Приказа</w:t>
        </w:r>
      </w:hyperlink>
      <w:r>
        <w:t xml:space="preserve"> ФАС России от 10.12.2025 N 1066/25)</w:t>
      </w:r>
    </w:p>
    <w:p w14:paraId="0C023A63" w14:textId="77777777" w:rsidR="009A20BA" w:rsidRDefault="009A20BA">
      <w:pPr>
        <w:pStyle w:val="ConsPlusNormal"/>
        <w:spacing w:before="220"/>
        <w:ind w:firstLine="540"/>
        <w:jc w:val="both"/>
      </w:pPr>
      <w:r>
        <w:rPr>
          <w:noProof/>
          <w:position w:val="-9"/>
        </w:rPr>
        <w:drawing>
          <wp:inline distT="0" distB="0" distL="0" distR="0" wp14:anchorId="243F730C" wp14:editId="312D5D04">
            <wp:extent cx="36703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может включать в себя в том числе величину перераспределения необходимой валовой выручки, осуществлявшегося в целях сглаживания роста тарифов при применении метода доходности инвестированного капитала до перехода к регулированию методом долгосрочной индексации необходимой валовой выручки.</w:t>
      </w:r>
    </w:p>
    <w:p w14:paraId="4C86AD93" w14:textId="77777777" w:rsidR="009A20BA" w:rsidRDefault="009A20BA">
      <w:pPr>
        <w:pStyle w:val="ConsPlusNormal"/>
        <w:jc w:val="both"/>
      </w:pPr>
      <w:r>
        <w:t xml:space="preserve">(абзац введен </w:t>
      </w:r>
      <w:hyperlink r:id="rId187">
        <w:r>
          <w:rPr>
            <w:color w:val="0000FF"/>
          </w:rPr>
          <w:t>Приказом</w:t>
        </w:r>
      </w:hyperlink>
      <w:r>
        <w:t xml:space="preserve"> ФАС России от 24.08.2017 N 1108/17; в ред. </w:t>
      </w:r>
      <w:hyperlink r:id="rId188">
        <w:r>
          <w:rPr>
            <w:color w:val="0000FF"/>
          </w:rPr>
          <w:t>Приказа</w:t>
        </w:r>
      </w:hyperlink>
      <w:r>
        <w:t xml:space="preserve"> ФАС России от 10.12.2025 N 1066/25)</w:t>
      </w:r>
    </w:p>
    <w:p w14:paraId="65BDB06C" w14:textId="77777777" w:rsidR="009A20BA" w:rsidRDefault="009A20BA">
      <w:pPr>
        <w:pStyle w:val="ConsPlusNormal"/>
        <w:spacing w:before="220"/>
        <w:ind w:firstLine="540"/>
        <w:jc w:val="both"/>
      </w:pPr>
      <w:r>
        <w:rPr>
          <w:noProof/>
          <w:position w:val="-9"/>
        </w:rPr>
        <w:drawing>
          <wp:inline distT="0" distB="0" distL="0" distR="0" wp14:anchorId="34562B22" wp14:editId="68C19888">
            <wp:extent cx="367030"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может принимать как положительные, так и отрицательные значения.</w:t>
      </w:r>
    </w:p>
    <w:p w14:paraId="39261F23" w14:textId="77777777" w:rsidR="009A20BA" w:rsidRDefault="009A20BA">
      <w:pPr>
        <w:pStyle w:val="ConsPlusNormal"/>
        <w:jc w:val="both"/>
      </w:pPr>
      <w:r>
        <w:t xml:space="preserve">(абзац введен </w:t>
      </w:r>
      <w:hyperlink r:id="rId189">
        <w:r>
          <w:rPr>
            <w:color w:val="0000FF"/>
          </w:rPr>
          <w:t>Приказом</w:t>
        </w:r>
      </w:hyperlink>
      <w:r>
        <w:t xml:space="preserve"> ФАС России от 24.08.2017 N 1108/17; в ред. </w:t>
      </w:r>
      <w:hyperlink r:id="rId190">
        <w:r>
          <w:rPr>
            <w:color w:val="0000FF"/>
          </w:rPr>
          <w:t>Приказа</w:t>
        </w:r>
      </w:hyperlink>
      <w:r>
        <w:t xml:space="preserve"> ФАС России от 10.12.2025 N 1066/25)</w:t>
      </w:r>
    </w:p>
    <w:p w14:paraId="06855DE1" w14:textId="77777777" w:rsidR="009A20BA" w:rsidRDefault="009A20BA">
      <w:pPr>
        <w:pStyle w:val="ConsPlusNormal"/>
        <w:spacing w:before="220"/>
        <w:ind w:firstLine="540"/>
        <w:jc w:val="both"/>
      </w:pPr>
      <w:r>
        <w:t xml:space="preserve">Абзац утратил силу. - </w:t>
      </w:r>
      <w:hyperlink r:id="rId191">
        <w:r>
          <w:rPr>
            <w:color w:val="0000FF"/>
          </w:rPr>
          <w:t>Приказ</w:t>
        </w:r>
      </w:hyperlink>
      <w:r>
        <w:t xml:space="preserve"> ФАС России от 10.12.2025 N 1066/25.</w:t>
      </w:r>
    </w:p>
    <w:p w14:paraId="456F4440" w14:textId="77777777" w:rsidR="009A20BA" w:rsidRDefault="009A20BA">
      <w:pPr>
        <w:pStyle w:val="ConsPlusNormal"/>
        <w:spacing w:before="220"/>
        <w:ind w:firstLine="540"/>
        <w:jc w:val="both"/>
      </w:pPr>
      <w:r>
        <w:t>Необходимая валовая выручка в части содержания электрических сетей на базовый (первый) и i-й год долгосрочного периода регулирования с учетом расчетной предпринимательской прибыли сетевой организации (</w:t>
      </w:r>
      <w:r>
        <w:rPr>
          <w:noProof/>
          <w:position w:val="-9"/>
        </w:rPr>
        <w:drawing>
          <wp:inline distT="0" distB="0" distL="0" distR="0" wp14:anchorId="660589CC" wp14:editId="7D8442A1">
            <wp:extent cx="712470"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w:t>
      </w:r>
      <w:r>
        <w:rPr>
          <w:noProof/>
          <w:position w:val="-9"/>
        </w:rPr>
        <w:drawing>
          <wp:inline distT="0" distB="0" distL="0" distR="0" wp14:anchorId="55FD0D6D" wp14:editId="67F90103">
            <wp:extent cx="71247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тыс. руб.) определяется по формулам:</w:t>
      </w:r>
    </w:p>
    <w:p w14:paraId="589A17FA" w14:textId="77777777" w:rsidR="009A20BA" w:rsidRDefault="009A20BA">
      <w:pPr>
        <w:pStyle w:val="ConsPlusNormal"/>
        <w:jc w:val="both"/>
      </w:pPr>
      <w:r>
        <w:t xml:space="preserve">(абзац введен </w:t>
      </w:r>
      <w:hyperlink r:id="rId194">
        <w:r>
          <w:rPr>
            <w:color w:val="0000FF"/>
          </w:rPr>
          <w:t>Приказом</w:t>
        </w:r>
      </w:hyperlink>
      <w:r>
        <w:t xml:space="preserve"> ФАС России от 04.10.2022 N 703/22)</w:t>
      </w:r>
    </w:p>
    <w:p w14:paraId="2A96ABA9" w14:textId="77777777" w:rsidR="009A20BA" w:rsidRDefault="009A20BA">
      <w:pPr>
        <w:pStyle w:val="ConsPlusNormal"/>
        <w:jc w:val="both"/>
      </w:pPr>
    </w:p>
    <w:p w14:paraId="71444410" w14:textId="77777777" w:rsidR="009A20BA" w:rsidRDefault="009A20BA">
      <w:pPr>
        <w:pStyle w:val="ConsPlusNormal"/>
        <w:ind w:firstLine="540"/>
        <w:jc w:val="both"/>
      </w:pPr>
      <w:r>
        <w:rPr>
          <w:noProof/>
          <w:position w:val="-9"/>
        </w:rPr>
        <w:drawing>
          <wp:inline distT="0" distB="0" distL="0" distR="0" wp14:anchorId="56A8B7F0" wp14:editId="21A568F3">
            <wp:extent cx="2462530"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2462530" cy="262255"/>
                    </a:xfrm>
                    <a:prstGeom prst="rect">
                      <a:avLst/>
                    </a:prstGeom>
                    <a:noFill/>
                    <a:ln>
                      <a:noFill/>
                    </a:ln>
                  </pic:spPr>
                </pic:pic>
              </a:graphicData>
            </a:graphic>
          </wp:inline>
        </w:drawing>
      </w:r>
    </w:p>
    <w:p w14:paraId="62F41990" w14:textId="77777777" w:rsidR="009A20BA" w:rsidRDefault="009A20BA">
      <w:pPr>
        <w:pStyle w:val="ConsPlusNormal"/>
        <w:jc w:val="both"/>
      </w:pPr>
      <w:r>
        <w:t xml:space="preserve">(абзац введен </w:t>
      </w:r>
      <w:hyperlink r:id="rId196">
        <w:r>
          <w:rPr>
            <w:color w:val="0000FF"/>
          </w:rPr>
          <w:t>Приказом</w:t>
        </w:r>
      </w:hyperlink>
      <w:r>
        <w:t xml:space="preserve"> ФАС России от 04.10.2022 N 703/22)</w:t>
      </w:r>
    </w:p>
    <w:p w14:paraId="49859DFA" w14:textId="77777777" w:rsidR="009A20BA" w:rsidRDefault="009A20BA">
      <w:pPr>
        <w:pStyle w:val="ConsPlusNormal"/>
        <w:jc w:val="both"/>
      </w:pPr>
    </w:p>
    <w:p w14:paraId="260A528B" w14:textId="77777777" w:rsidR="009A20BA" w:rsidRDefault="009A20BA">
      <w:pPr>
        <w:pStyle w:val="ConsPlusNormal"/>
        <w:ind w:firstLine="540"/>
        <w:jc w:val="both"/>
      </w:pPr>
      <w:r>
        <w:rPr>
          <w:noProof/>
          <w:position w:val="-9"/>
        </w:rPr>
        <w:drawing>
          <wp:inline distT="0" distB="0" distL="0" distR="0" wp14:anchorId="61B8084B" wp14:editId="6C23132A">
            <wp:extent cx="2441575"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2441575" cy="262255"/>
                    </a:xfrm>
                    <a:prstGeom prst="rect">
                      <a:avLst/>
                    </a:prstGeom>
                    <a:noFill/>
                    <a:ln>
                      <a:noFill/>
                    </a:ln>
                  </pic:spPr>
                </pic:pic>
              </a:graphicData>
            </a:graphic>
          </wp:inline>
        </w:drawing>
      </w:r>
    </w:p>
    <w:p w14:paraId="750D6659" w14:textId="77777777" w:rsidR="009A20BA" w:rsidRDefault="009A20BA">
      <w:pPr>
        <w:pStyle w:val="ConsPlusNormal"/>
        <w:jc w:val="both"/>
      </w:pPr>
      <w:r>
        <w:t xml:space="preserve">(абзац введен </w:t>
      </w:r>
      <w:hyperlink r:id="rId198">
        <w:r>
          <w:rPr>
            <w:color w:val="0000FF"/>
          </w:rPr>
          <w:t>Приказом</w:t>
        </w:r>
      </w:hyperlink>
      <w:r>
        <w:t xml:space="preserve"> ФАС России от 04.10.2022 N 703/22)</w:t>
      </w:r>
    </w:p>
    <w:p w14:paraId="1E1C6BF4" w14:textId="77777777" w:rsidR="009A20BA" w:rsidRDefault="009A20BA">
      <w:pPr>
        <w:pStyle w:val="ConsPlusNormal"/>
        <w:jc w:val="both"/>
      </w:pPr>
    </w:p>
    <w:p w14:paraId="436640CA" w14:textId="77777777" w:rsidR="009A20BA" w:rsidRDefault="009A20BA">
      <w:pPr>
        <w:pStyle w:val="ConsPlusNormal"/>
        <w:ind w:firstLine="540"/>
        <w:jc w:val="both"/>
      </w:pPr>
      <w:r>
        <w:t>где:</w:t>
      </w:r>
    </w:p>
    <w:p w14:paraId="44D0545B" w14:textId="77777777" w:rsidR="009A20BA" w:rsidRDefault="009A20BA">
      <w:pPr>
        <w:pStyle w:val="ConsPlusNormal"/>
        <w:jc w:val="both"/>
      </w:pPr>
      <w:r>
        <w:lastRenderedPageBreak/>
        <w:t xml:space="preserve">(абзац введен </w:t>
      </w:r>
      <w:hyperlink r:id="rId199">
        <w:r>
          <w:rPr>
            <w:color w:val="0000FF"/>
          </w:rPr>
          <w:t>Приказом</w:t>
        </w:r>
      </w:hyperlink>
      <w:r>
        <w:t xml:space="preserve"> ФАС России от 04.10.2022 N 703/22)</w:t>
      </w:r>
    </w:p>
    <w:p w14:paraId="07411223" w14:textId="77777777" w:rsidR="009A20BA" w:rsidRDefault="009A20BA">
      <w:pPr>
        <w:pStyle w:val="ConsPlusNormal"/>
        <w:spacing w:before="220"/>
        <w:ind w:firstLine="540"/>
        <w:jc w:val="both"/>
      </w:pPr>
      <w:r>
        <w:t>РПП</w:t>
      </w:r>
      <w:r>
        <w:rPr>
          <w:vertAlign w:val="subscript"/>
        </w:rPr>
        <w:t>1</w:t>
      </w:r>
      <w:r>
        <w:t>, РПП</w:t>
      </w:r>
      <w:r>
        <w:rPr>
          <w:vertAlign w:val="subscript"/>
        </w:rPr>
        <w:t>i</w:t>
      </w:r>
      <w:r>
        <w:t xml:space="preserve"> - расчетная предпринимательская прибыль сетевой организации соответственно в базовом и в i-ом году долгосрочного периода регулирования, включаемая в необходимую валовую выручку сетевой организации, в соответствии с </w:t>
      </w:r>
      <w:hyperlink r:id="rId200">
        <w:r>
          <w:rPr>
            <w:color w:val="0000FF"/>
          </w:rPr>
          <w:t>пунктом 38</w:t>
        </w:r>
      </w:hyperlink>
      <w:r>
        <w:t xml:space="preserve"> Основ ценообразования (тыс. руб.).</w:t>
      </w:r>
    </w:p>
    <w:p w14:paraId="66616B7B" w14:textId="77777777" w:rsidR="009A20BA" w:rsidRDefault="009A20BA">
      <w:pPr>
        <w:pStyle w:val="ConsPlusNormal"/>
        <w:jc w:val="both"/>
      </w:pPr>
      <w:r>
        <w:t xml:space="preserve">(абзац введен </w:t>
      </w:r>
      <w:hyperlink r:id="rId201">
        <w:r>
          <w:rPr>
            <w:color w:val="0000FF"/>
          </w:rPr>
          <w:t>Приказом</w:t>
        </w:r>
      </w:hyperlink>
      <w:r>
        <w:t xml:space="preserve"> ФАС России от 04.10.2022 N 703/22)</w:t>
      </w:r>
    </w:p>
    <w:p w14:paraId="42653250" w14:textId="77777777" w:rsidR="009A20BA" w:rsidRDefault="009A20BA">
      <w:pPr>
        <w:pStyle w:val="ConsPlusNormal"/>
        <w:spacing w:before="220"/>
        <w:ind w:firstLine="540"/>
        <w:jc w:val="both"/>
      </w:pPr>
      <w:r>
        <w:t>Корректировка неподконтрольных расходов (</w:t>
      </w:r>
      <w:r>
        <w:rPr>
          <w:noProof/>
          <w:position w:val="-8"/>
        </w:rPr>
        <w:drawing>
          <wp:inline distT="0" distB="0" distL="0" distR="0" wp14:anchorId="18A31E02" wp14:editId="44C2EDFF">
            <wp:extent cx="387985" cy="2514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387985" cy="251460"/>
                    </a:xfrm>
                    <a:prstGeom prst="rect">
                      <a:avLst/>
                    </a:prstGeom>
                    <a:noFill/>
                    <a:ln>
                      <a:noFill/>
                    </a:ln>
                  </pic:spPr>
                </pic:pic>
              </a:graphicData>
            </a:graphic>
          </wp:inline>
        </w:drawing>
      </w:r>
      <w:r>
        <w:t>) за периоды регулирования начиная с 2025 года определяется по формуле (9.2.1):</w:t>
      </w:r>
    </w:p>
    <w:p w14:paraId="3F47FEBB" w14:textId="77777777" w:rsidR="009A20BA" w:rsidRDefault="009A20BA">
      <w:pPr>
        <w:pStyle w:val="ConsPlusNormal"/>
        <w:jc w:val="both"/>
      </w:pPr>
      <w:r>
        <w:t xml:space="preserve">(абзац введен </w:t>
      </w:r>
      <w:hyperlink r:id="rId203">
        <w:r>
          <w:rPr>
            <w:color w:val="0000FF"/>
          </w:rPr>
          <w:t>Приказом</w:t>
        </w:r>
      </w:hyperlink>
      <w:r>
        <w:t xml:space="preserve"> ФАС России от 10.12.2025 N 1066/25)</w:t>
      </w:r>
    </w:p>
    <w:p w14:paraId="48041357" w14:textId="77777777" w:rsidR="009A20BA" w:rsidRDefault="009A20BA">
      <w:pPr>
        <w:pStyle w:val="ConsPlusNormal"/>
        <w:ind w:firstLine="540"/>
        <w:jc w:val="both"/>
      </w:pPr>
    </w:p>
    <w:p w14:paraId="5F66CE6A" w14:textId="77777777" w:rsidR="009A20BA" w:rsidRDefault="009A20BA">
      <w:pPr>
        <w:pStyle w:val="ConsPlusNormal"/>
        <w:ind w:firstLine="540"/>
        <w:jc w:val="both"/>
      </w:pPr>
      <w:bookmarkStart w:id="8" w:name="P230"/>
      <w:bookmarkEnd w:id="8"/>
      <w:r>
        <w:rPr>
          <w:noProof/>
          <w:position w:val="-9"/>
        </w:rPr>
        <w:drawing>
          <wp:inline distT="0" distB="0" distL="0" distR="0" wp14:anchorId="05311D1E" wp14:editId="4836B455">
            <wp:extent cx="2399665"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2399665" cy="262255"/>
                    </a:xfrm>
                    <a:prstGeom prst="rect">
                      <a:avLst/>
                    </a:prstGeom>
                    <a:noFill/>
                    <a:ln>
                      <a:noFill/>
                    </a:ln>
                  </pic:spPr>
                </pic:pic>
              </a:graphicData>
            </a:graphic>
          </wp:inline>
        </w:drawing>
      </w:r>
      <w:r>
        <w:t>, (9.2.1)</w:t>
      </w:r>
    </w:p>
    <w:p w14:paraId="0609A23C" w14:textId="77777777" w:rsidR="009A20BA" w:rsidRDefault="009A20BA">
      <w:pPr>
        <w:pStyle w:val="ConsPlusNormal"/>
        <w:jc w:val="both"/>
      </w:pPr>
      <w:r>
        <w:t xml:space="preserve">(абзац введен </w:t>
      </w:r>
      <w:hyperlink r:id="rId205">
        <w:r>
          <w:rPr>
            <w:color w:val="0000FF"/>
          </w:rPr>
          <w:t>Приказом</w:t>
        </w:r>
      </w:hyperlink>
      <w:r>
        <w:t xml:space="preserve"> ФАС России от 10.12.2025 N 1066/25)</w:t>
      </w:r>
    </w:p>
    <w:p w14:paraId="3AA19696" w14:textId="77777777" w:rsidR="009A20BA" w:rsidRDefault="009A20BA">
      <w:pPr>
        <w:pStyle w:val="ConsPlusNormal"/>
        <w:ind w:firstLine="540"/>
        <w:jc w:val="both"/>
      </w:pPr>
    </w:p>
    <w:p w14:paraId="641ADA92" w14:textId="77777777" w:rsidR="009A20BA" w:rsidRDefault="009A20BA">
      <w:pPr>
        <w:pStyle w:val="ConsPlusNormal"/>
        <w:ind w:firstLine="540"/>
        <w:jc w:val="both"/>
      </w:pPr>
      <w:r>
        <w:rPr>
          <w:noProof/>
          <w:position w:val="-9"/>
        </w:rPr>
        <w:drawing>
          <wp:inline distT="0" distB="0" distL="0" distR="0" wp14:anchorId="75B0EFB3" wp14:editId="1FE8A987">
            <wp:extent cx="1310005"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310005" cy="262255"/>
                    </a:xfrm>
                    <a:prstGeom prst="rect">
                      <a:avLst/>
                    </a:prstGeom>
                    <a:noFill/>
                    <a:ln>
                      <a:noFill/>
                    </a:ln>
                  </pic:spPr>
                </pic:pic>
              </a:graphicData>
            </a:graphic>
          </wp:inline>
        </w:drawing>
      </w:r>
      <w:r>
        <w:t>, (9.2.2)</w:t>
      </w:r>
    </w:p>
    <w:p w14:paraId="75400A52" w14:textId="77777777" w:rsidR="009A20BA" w:rsidRDefault="009A20BA">
      <w:pPr>
        <w:pStyle w:val="ConsPlusNormal"/>
        <w:jc w:val="both"/>
      </w:pPr>
      <w:r>
        <w:t xml:space="preserve">(абзац введен </w:t>
      </w:r>
      <w:hyperlink r:id="rId207">
        <w:r>
          <w:rPr>
            <w:color w:val="0000FF"/>
          </w:rPr>
          <w:t>Приказом</w:t>
        </w:r>
      </w:hyperlink>
      <w:r>
        <w:t xml:space="preserve"> ФАС России от 10.12.2025 N 1066/25)</w:t>
      </w:r>
    </w:p>
    <w:p w14:paraId="34D8F296" w14:textId="77777777" w:rsidR="009A20BA" w:rsidRDefault="009A20BA">
      <w:pPr>
        <w:pStyle w:val="ConsPlusNormal"/>
        <w:ind w:firstLine="540"/>
        <w:jc w:val="both"/>
      </w:pPr>
    </w:p>
    <w:p w14:paraId="01DF35A5" w14:textId="77777777" w:rsidR="009A20BA" w:rsidRDefault="009A20BA">
      <w:pPr>
        <w:pStyle w:val="ConsPlusNormal"/>
        <w:ind w:firstLine="540"/>
        <w:jc w:val="both"/>
      </w:pPr>
      <w:r>
        <w:t>где:</w:t>
      </w:r>
    </w:p>
    <w:p w14:paraId="6B19A38D" w14:textId="77777777" w:rsidR="009A20BA" w:rsidRDefault="009A20BA">
      <w:pPr>
        <w:pStyle w:val="ConsPlusNormal"/>
        <w:jc w:val="both"/>
      </w:pPr>
      <w:r>
        <w:t xml:space="preserve">(абзац введен </w:t>
      </w:r>
      <w:hyperlink r:id="rId208">
        <w:r>
          <w:rPr>
            <w:color w:val="0000FF"/>
          </w:rPr>
          <w:t>Приказом</w:t>
        </w:r>
      </w:hyperlink>
      <w:r>
        <w:t xml:space="preserve"> ФАС России от 10.12.2025 N 1066/25)</w:t>
      </w:r>
    </w:p>
    <w:p w14:paraId="51A4434C" w14:textId="77777777" w:rsidR="009A20BA" w:rsidRDefault="009A20BA">
      <w:pPr>
        <w:pStyle w:val="ConsPlusNormal"/>
        <w:spacing w:before="220"/>
        <w:ind w:firstLine="540"/>
        <w:jc w:val="both"/>
      </w:pPr>
      <w:r>
        <w:rPr>
          <w:noProof/>
          <w:position w:val="-9"/>
        </w:rPr>
        <w:drawing>
          <wp:inline distT="0" distB="0" distL="0" distR="0" wp14:anchorId="3BBC717E" wp14:editId="475AB342">
            <wp:extent cx="681355" cy="2622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w:t>
      </w:r>
      <w:r>
        <w:rPr>
          <w:noProof/>
          <w:position w:val="-9"/>
        </w:rPr>
        <w:drawing>
          <wp:inline distT="0" distB="0" distL="0" distR="0" wp14:anchorId="7D9BC590" wp14:editId="5BF7164E">
            <wp:extent cx="67056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 фактическая и плановая величины неподконтрольных расходов, которые не включают амортизационные отчисления, расходы, связанные с финансовой арендой имущества (лизинговые платежи), указанные в </w:t>
      </w:r>
      <w:hyperlink w:anchor="P343">
        <w:r>
          <w:rPr>
            <w:color w:val="0000FF"/>
          </w:rPr>
          <w:t>абзаце одиннадцатом пункта 11(3)</w:t>
        </w:r>
      </w:hyperlink>
      <w:r>
        <w:t xml:space="preserve"> Методических указаний, расходы на финансирование капитальных вложений из прибыли, указанные в </w:t>
      </w:r>
      <w:hyperlink w:anchor="P342">
        <w:r>
          <w:rPr>
            <w:color w:val="0000FF"/>
          </w:rPr>
          <w:t>абзаце десятом пункта 11(3)</w:t>
        </w:r>
      </w:hyperlink>
      <w:r>
        <w:t xml:space="preserve"> Методических указаний;</w:t>
      </w:r>
    </w:p>
    <w:p w14:paraId="25B69ABF" w14:textId="77777777" w:rsidR="009A20BA" w:rsidRDefault="009A20BA">
      <w:pPr>
        <w:pStyle w:val="ConsPlusNormal"/>
        <w:jc w:val="both"/>
      </w:pPr>
      <w:r>
        <w:t xml:space="preserve">(абзац введен </w:t>
      </w:r>
      <w:hyperlink r:id="rId211">
        <w:r>
          <w:rPr>
            <w:color w:val="0000FF"/>
          </w:rPr>
          <w:t>Приказом</w:t>
        </w:r>
      </w:hyperlink>
      <w:r>
        <w:t xml:space="preserve"> ФАС России от 10.12.2025 N 1066/25)</w:t>
      </w:r>
    </w:p>
    <w:p w14:paraId="695B4695" w14:textId="77777777" w:rsidR="009A20BA" w:rsidRDefault="009A20BA">
      <w:pPr>
        <w:pStyle w:val="ConsPlusNormal"/>
        <w:spacing w:before="220"/>
        <w:ind w:firstLine="540"/>
        <w:jc w:val="both"/>
      </w:pPr>
      <w:r>
        <w:rPr>
          <w:noProof/>
          <w:position w:val="-8"/>
        </w:rPr>
        <w:drawing>
          <wp:inline distT="0" distB="0" distL="0" distR="0" wp14:anchorId="311F84E1" wp14:editId="21397DB6">
            <wp:extent cx="304165" cy="2514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корректировка величины амортизационных отчислений;</w:t>
      </w:r>
    </w:p>
    <w:p w14:paraId="6DAFC0FB" w14:textId="77777777" w:rsidR="009A20BA" w:rsidRDefault="009A20BA">
      <w:pPr>
        <w:pStyle w:val="ConsPlusNormal"/>
        <w:jc w:val="both"/>
      </w:pPr>
      <w:r>
        <w:t xml:space="preserve">(абзац введен </w:t>
      </w:r>
      <w:hyperlink r:id="rId213">
        <w:r>
          <w:rPr>
            <w:color w:val="0000FF"/>
          </w:rPr>
          <w:t>Приказом</w:t>
        </w:r>
      </w:hyperlink>
      <w:r>
        <w:t xml:space="preserve"> ФАС России от 10.12.2025 N 1066/25)</w:t>
      </w:r>
    </w:p>
    <w:p w14:paraId="0A8B4AE2" w14:textId="77777777" w:rsidR="009A20BA" w:rsidRDefault="009A20BA">
      <w:pPr>
        <w:pStyle w:val="ConsPlusNormal"/>
        <w:spacing w:before="220"/>
        <w:ind w:firstLine="540"/>
        <w:jc w:val="both"/>
      </w:pPr>
      <w:r>
        <w:rPr>
          <w:noProof/>
          <w:position w:val="-9"/>
        </w:rPr>
        <w:drawing>
          <wp:inline distT="0" distB="0" distL="0" distR="0" wp14:anchorId="35987E05" wp14:editId="3627438F">
            <wp:extent cx="37719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фактическая величина амортизационных отчислений в году i-2, которая определяется следующим образом:</w:t>
      </w:r>
    </w:p>
    <w:p w14:paraId="1CC47095" w14:textId="77777777" w:rsidR="009A20BA" w:rsidRDefault="009A20BA">
      <w:pPr>
        <w:pStyle w:val="ConsPlusNormal"/>
        <w:jc w:val="both"/>
      </w:pPr>
      <w:r>
        <w:t xml:space="preserve">(абзац введен </w:t>
      </w:r>
      <w:hyperlink r:id="rId215">
        <w:r>
          <w:rPr>
            <w:color w:val="0000FF"/>
          </w:rPr>
          <w:t>Приказом</w:t>
        </w:r>
      </w:hyperlink>
      <w:r>
        <w:t xml:space="preserve"> ФАС России от 10.12.2025 N 1066/25)</w:t>
      </w:r>
    </w:p>
    <w:p w14:paraId="371FCB9D" w14:textId="77777777" w:rsidR="009A20BA" w:rsidRDefault="009A20BA">
      <w:pPr>
        <w:pStyle w:val="ConsPlusNormal"/>
        <w:spacing w:before="220"/>
        <w:ind w:firstLine="540"/>
        <w:jc w:val="both"/>
      </w:pPr>
      <w: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w:t>
      </w:r>
      <w:r>
        <w:rPr>
          <w:noProof/>
          <w:position w:val="-9"/>
        </w:rPr>
        <w:drawing>
          <wp:inline distT="0" distB="0" distL="0" distR="0" wp14:anchorId="1B579234" wp14:editId="099092C9">
            <wp:extent cx="37719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определяется в размере амортизационных отчислений, направленных в году i-2 на покрытие экономически обоснованных затрат, предусмотренных </w:t>
      </w:r>
      <w:hyperlink r:id="rId216">
        <w:r>
          <w:rPr>
            <w:color w:val="0000FF"/>
          </w:rPr>
          <w:t>абзацами вторым</w:t>
        </w:r>
      </w:hyperlink>
      <w:r>
        <w:t xml:space="preserve"> - </w:t>
      </w:r>
      <w:hyperlink r:id="rId217">
        <w:r>
          <w:rPr>
            <w:color w:val="0000FF"/>
          </w:rPr>
          <w:t>восьмым пункта 32(4)</w:t>
        </w:r>
      </w:hyperlink>
      <w:r>
        <w:t xml:space="preserve"> Основ ценообразования. </w:t>
      </w:r>
      <w:r>
        <w:rPr>
          <w:noProof/>
          <w:position w:val="-9"/>
        </w:rPr>
        <w:drawing>
          <wp:inline distT="0" distB="0" distL="0" distR="0" wp14:anchorId="0A5BDDD9" wp14:editId="015A837C">
            <wp:extent cx="37719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не может быть выше величины амортизации, определенной в соответствии с </w:t>
      </w:r>
      <w:hyperlink r:id="rId218">
        <w:r>
          <w:rPr>
            <w:color w:val="0000FF"/>
          </w:rPr>
          <w:t>абзацами первым</w:t>
        </w:r>
      </w:hyperlink>
      <w:r>
        <w:t xml:space="preserve"> - </w:t>
      </w:r>
      <w:hyperlink r:id="rId219">
        <w:r>
          <w:rPr>
            <w:color w:val="0000FF"/>
          </w:rPr>
          <w:t>шестым пункта 27(1)</w:t>
        </w:r>
      </w:hyperlink>
      <w:r>
        <w:t xml:space="preserve"> Основ ценообразования на год i-2, в котором понесены указанные экономически обоснованные затраты, без учета объема фактического финансирования инвестиционной программы за счет амортизации (без учета налога на добавленную стоимость);</w:t>
      </w:r>
    </w:p>
    <w:p w14:paraId="59D30473" w14:textId="77777777" w:rsidR="009A20BA" w:rsidRDefault="009A20BA">
      <w:pPr>
        <w:pStyle w:val="ConsPlusNormal"/>
        <w:jc w:val="both"/>
      </w:pPr>
      <w:r>
        <w:t xml:space="preserve">(абзац введен </w:t>
      </w:r>
      <w:hyperlink r:id="rId220">
        <w:r>
          <w:rPr>
            <w:color w:val="0000FF"/>
          </w:rPr>
          <w:t>Приказом</w:t>
        </w:r>
      </w:hyperlink>
      <w:r>
        <w:t xml:space="preserve"> ФАС России от 10.12.2025 N 1066/25)</w:t>
      </w:r>
    </w:p>
    <w:p w14:paraId="0F5E9562" w14:textId="77777777" w:rsidR="009A20BA" w:rsidRDefault="009A20BA">
      <w:pPr>
        <w:pStyle w:val="ConsPlusNormal"/>
        <w:spacing w:before="220"/>
        <w:ind w:firstLine="540"/>
        <w:jc w:val="both"/>
      </w:pPr>
      <w:r>
        <w:t xml:space="preserve">в отношении территориальной сетевой организации, необходимая валовая выручка </w:t>
      </w:r>
      <w:r>
        <w:lastRenderedPageBreak/>
        <w:t xml:space="preserve">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w:t>
      </w:r>
      <w:r>
        <w:rPr>
          <w:noProof/>
          <w:position w:val="-9"/>
        </w:rPr>
        <w:drawing>
          <wp:inline distT="0" distB="0" distL="0" distR="0" wp14:anchorId="0872E1A0" wp14:editId="3A4665BB">
            <wp:extent cx="37719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определяется в соответствии с </w:t>
      </w:r>
      <w:hyperlink r:id="rId221">
        <w:r>
          <w:rPr>
            <w:color w:val="0000FF"/>
          </w:rPr>
          <w:t>пунктом 27(1)</w:t>
        </w:r>
      </w:hyperlink>
      <w:r>
        <w:t xml:space="preserve"> Основ ценообразования за вычетом величины амортизационных отчислений, указанной в </w:t>
      </w:r>
      <w:hyperlink w:anchor="P341">
        <w:r>
          <w:rPr>
            <w:color w:val="0000FF"/>
          </w:rPr>
          <w:t>абзаце девятом пункта 11(3)</w:t>
        </w:r>
      </w:hyperlink>
      <w:r>
        <w:t xml:space="preserve"> Методических указаний;</w:t>
      </w:r>
    </w:p>
    <w:p w14:paraId="3A958FC4" w14:textId="77777777" w:rsidR="009A20BA" w:rsidRDefault="009A20BA">
      <w:pPr>
        <w:pStyle w:val="ConsPlusNormal"/>
        <w:jc w:val="both"/>
      </w:pPr>
      <w:r>
        <w:t xml:space="preserve">(абзац введен </w:t>
      </w:r>
      <w:hyperlink r:id="rId222">
        <w:r>
          <w:rPr>
            <w:color w:val="0000FF"/>
          </w:rPr>
          <w:t>Приказом</w:t>
        </w:r>
      </w:hyperlink>
      <w:r>
        <w:t xml:space="preserve"> ФАС России от 10.12.2025 N 1066/25)</w:t>
      </w:r>
    </w:p>
    <w:p w14:paraId="16B930C4" w14:textId="77777777" w:rsidR="009A20BA" w:rsidRDefault="009A20BA">
      <w:pPr>
        <w:pStyle w:val="ConsPlusNormal"/>
        <w:spacing w:before="220"/>
        <w:ind w:firstLine="540"/>
        <w:jc w:val="both"/>
      </w:pPr>
      <w:r>
        <w:rPr>
          <w:noProof/>
          <w:position w:val="-9"/>
        </w:rPr>
        <w:drawing>
          <wp:inline distT="0" distB="0" distL="0" distR="0" wp14:anchorId="39B99B87" wp14:editId="20904B15">
            <wp:extent cx="37719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амортизационные отчисления, учтенные при расчете тарифов на год i-2 в соответствии с </w:t>
      </w:r>
      <w:hyperlink r:id="rId224">
        <w:r>
          <w:rPr>
            <w:color w:val="0000FF"/>
          </w:rPr>
          <w:t>пунктом 27(1)</w:t>
        </w:r>
      </w:hyperlink>
      <w:r>
        <w:t xml:space="preserve"> Основ ценообразования, без учета величины амортизационных отчислений, указанной в </w:t>
      </w:r>
      <w:hyperlink w:anchor="P341">
        <w:r>
          <w:rPr>
            <w:color w:val="0000FF"/>
          </w:rPr>
          <w:t>абзаце девятом пункта 11(3)</w:t>
        </w:r>
      </w:hyperlink>
      <w:r>
        <w:t xml:space="preserve"> Методических указаний. </w:t>
      </w:r>
      <w:r>
        <w:rPr>
          <w:noProof/>
          <w:position w:val="-9"/>
        </w:rPr>
        <w:drawing>
          <wp:inline distT="0" distB="0" distL="0" distR="0" wp14:anchorId="5A9D3194" wp14:editId="5B83E982">
            <wp:extent cx="37719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не может принимать отрицательное значение.</w:t>
      </w:r>
    </w:p>
    <w:p w14:paraId="59908B85" w14:textId="77777777" w:rsidR="009A20BA" w:rsidRDefault="009A20BA">
      <w:pPr>
        <w:pStyle w:val="ConsPlusNormal"/>
        <w:jc w:val="both"/>
      </w:pPr>
      <w:r>
        <w:t xml:space="preserve">(абзац введен </w:t>
      </w:r>
      <w:hyperlink r:id="rId226">
        <w:r>
          <w:rPr>
            <w:color w:val="0000FF"/>
          </w:rPr>
          <w:t>Приказом</w:t>
        </w:r>
      </w:hyperlink>
      <w:r>
        <w:t xml:space="preserve"> ФАС России от 10.12.2025 N 1066/25)</w:t>
      </w:r>
    </w:p>
    <w:p w14:paraId="19454FA0" w14:textId="77777777" w:rsidR="009A20BA" w:rsidRDefault="009A20BA">
      <w:pPr>
        <w:pStyle w:val="ConsPlusNormal"/>
        <w:spacing w:before="220"/>
        <w:ind w:firstLine="540"/>
        <w:jc w:val="both"/>
      </w:pPr>
      <w:r>
        <w:t xml:space="preserve">В случае если ранее учтенные в необходимой валовой выручке расходы на амортизацию были компенсированы выручкой от регулируемой деятельности, величина непонесенных расходов в той части, которая при утверждении (корректировке) инвестиционной программы в соответствии с законодательством Российской Федерации об электроэнергетике была определена источником финансирования затрат, предусмотренных </w:t>
      </w:r>
      <w:hyperlink r:id="rId227">
        <w:r>
          <w:rPr>
            <w:color w:val="0000FF"/>
          </w:rPr>
          <w:t>абзацами вторым</w:t>
        </w:r>
      </w:hyperlink>
      <w:r>
        <w:t xml:space="preserve"> - </w:t>
      </w:r>
      <w:hyperlink r:id="rId228">
        <w:r>
          <w:rPr>
            <w:color w:val="0000FF"/>
          </w:rPr>
          <w:t>восьмым пункта 32(4)</w:t>
        </w:r>
      </w:hyperlink>
      <w:r>
        <w:t xml:space="preserve"> Основ ценообразования, и не была направлена территориальной сетевой организацией по итогам истекших периодов регулирования (в течение 5 лет) на указанные расходы, исключается из необходимой валовой выручки регулируемой организации при расчете и установлении соответствующих тарифов для этой организации на 5-й календарный год по отношению к году, в котором указанные непонесенные расходы подлежали бы исключению при проведении ежегодной корректировки необходимой валовой выручки. Положения настоящего абзаца применяются к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w:t>
      </w:r>
    </w:p>
    <w:p w14:paraId="130C6C98" w14:textId="77777777" w:rsidR="009A20BA" w:rsidRDefault="009A20BA">
      <w:pPr>
        <w:pStyle w:val="ConsPlusNormal"/>
        <w:jc w:val="both"/>
      </w:pPr>
      <w:r>
        <w:t xml:space="preserve">(абзац введен </w:t>
      </w:r>
      <w:hyperlink r:id="rId229">
        <w:r>
          <w:rPr>
            <w:color w:val="0000FF"/>
          </w:rPr>
          <w:t>Приказом</w:t>
        </w:r>
      </w:hyperlink>
      <w:r>
        <w:t xml:space="preserve"> ФАС России от 10.12.2025 N 1066/25)</w:t>
      </w:r>
    </w:p>
    <w:p w14:paraId="5EAEB0EC" w14:textId="77777777" w:rsidR="009A20BA" w:rsidRDefault="009A20BA">
      <w:pPr>
        <w:pStyle w:val="ConsPlusNormal"/>
        <w:spacing w:before="220"/>
        <w:ind w:firstLine="540"/>
        <w:jc w:val="both"/>
      </w:pPr>
      <w:r>
        <w:t xml:space="preserve">В случае если фактическая величина амортизационных отчислений в году i-2, определенная в соответствии с </w:t>
      </w:r>
      <w:hyperlink r:id="rId230">
        <w:r>
          <w:rPr>
            <w:color w:val="0000FF"/>
          </w:rPr>
          <w:t>пунктом 27(1)</w:t>
        </w:r>
      </w:hyperlink>
      <w:r>
        <w:t xml:space="preserve"> Основ ценообразования, менее величины амортизационных отчислений, указанной в </w:t>
      </w:r>
      <w:hyperlink w:anchor="P341">
        <w:r>
          <w:rPr>
            <w:color w:val="0000FF"/>
          </w:rPr>
          <w:t>абзаце девятом пункта 11(3)</w:t>
        </w:r>
      </w:hyperlink>
      <w:r>
        <w:t xml:space="preserve"> Методических указаний, то для расчета корректировки (</w:t>
      </w:r>
      <w:r>
        <w:rPr>
          <w:noProof/>
          <w:position w:val="-8"/>
        </w:rPr>
        <w:drawing>
          <wp:inline distT="0" distB="0" distL="0" distR="0" wp14:anchorId="6EA20BE5" wp14:editId="59AF5111">
            <wp:extent cx="304165"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w:t>
      </w:r>
      <w:r>
        <w:rPr>
          <w:noProof/>
          <w:position w:val="-9"/>
        </w:rPr>
        <w:drawing>
          <wp:inline distT="0" distB="0" distL="0" distR="0" wp14:anchorId="35C5E333" wp14:editId="03A9F632">
            <wp:extent cx="639445"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w:t>
      </w:r>
    </w:p>
    <w:p w14:paraId="6EC6464B" w14:textId="77777777" w:rsidR="009A20BA" w:rsidRDefault="009A20BA">
      <w:pPr>
        <w:pStyle w:val="ConsPlusNormal"/>
        <w:jc w:val="both"/>
      </w:pPr>
      <w:r>
        <w:t xml:space="preserve">(абзац введен </w:t>
      </w:r>
      <w:hyperlink r:id="rId233">
        <w:r>
          <w:rPr>
            <w:color w:val="0000FF"/>
          </w:rPr>
          <w:t>Приказом</w:t>
        </w:r>
      </w:hyperlink>
      <w:r>
        <w:t xml:space="preserve"> ФАС России от 10.12.2025 N 1066/25)</w:t>
      </w:r>
    </w:p>
    <w:p w14:paraId="47838F0D" w14:textId="77777777" w:rsidR="009A20BA" w:rsidRDefault="009A20BA">
      <w:pPr>
        <w:pStyle w:val="ConsPlusNormal"/>
        <w:spacing w:before="220"/>
        <w:ind w:firstLine="540"/>
        <w:jc w:val="both"/>
      </w:pPr>
      <w:bookmarkStart w:id="9" w:name="P254"/>
      <w:bookmarkEnd w:id="9"/>
      <w:r>
        <w:t>11(1). Подконтрольные расходы, учтенные на год i долгосрочного периода регулирования, а также корректировка подконтрольных расходов в связи с изменением планируемых параметров расчета тарифов определяются по формулам:</w:t>
      </w:r>
    </w:p>
    <w:p w14:paraId="1D13BD77" w14:textId="77777777" w:rsidR="009A20BA" w:rsidRDefault="009A20BA">
      <w:pPr>
        <w:pStyle w:val="ConsPlusNormal"/>
        <w:jc w:val="both"/>
      </w:pPr>
    </w:p>
    <w:p w14:paraId="19584C9C" w14:textId="77777777" w:rsidR="009A20BA" w:rsidRDefault="009A20BA">
      <w:pPr>
        <w:pStyle w:val="ConsPlusNormal"/>
        <w:ind w:firstLine="540"/>
        <w:jc w:val="both"/>
      </w:pPr>
      <w:r>
        <w:rPr>
          <w:noProof/>
          <w:position w:val="-28"/>
        </w:rPr>
        <w:drawing>
          <wp:inline distT="0" distB="0" distL="0" distR="0" wp14:anchorId="2A568766" wp14:editId="5495267A">
            <wp:extent cx="1435735" cy="50292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1435735" cy="502920"/>
                    </a:xfrm>
                    <a:prstGeom prst="rect">
                      <a:avLst/>
                    </a:prstGeom>
                    <a:noFill/>
                    <a:ln>
                      <a:noFill/>
                    </a:ln>
                  </pic:spPr>
                </pic:pic>
              </a:graphicData>
            </a:graphic>
          </wp:inline>
        </w:drawing>
      </w:r>
      <w:r>
        <w:t>, (9.3),</w:t>
      </w:r>
    </w:p>
    <w:p w14:paraId="6B7FAFFF" w14:textId="77777777" w:rsidR="009A20BA" w:rsidRDefault="009A20BA">
      <w:pPr>
        <w:pStyle w:val="ConsPlusNormal"/>
        <w:jc w:val="both"/>
      </w:pPr>
    </w:p>
    <w:p w14:paraId="1C8FB3BD" w14:textId="77777777" w:rsidR="009A20BA" w:rsidRDefault="009A20BA">
      <w:pPr>
        <w:pStyle w:val="ConsPlusNormal"/>
        <w:ind w:firstLine="540"/>
        <w:jc w:val="both"/>
      </w:pPr>
      <w:r>
        <w:rPr>
          <w:noProof/>
          <w:position w:val="-12"/>
        </w:rPr>
        <w:drawing>
          <wp:inline distT="0" distB="0" distL="0" distR="0" wp14:anchorId="78F1E8AA" wp14:editId="7377B37F">
            <wp:extent cx="2525395" cy="30416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2525395" cy="304165"/>
                    </a:xfrm>
                    <a:prstGeom prst="rect">
                      <a:avLst/>
                    </a:prstGeom>
                    <a:noFill/>
                    <a:ln>
                      <a:noFill/>
                    </a:ln>
                  </pic:spPr>
                </pic:pic>
              </a:graphicData>
            </a:graphic>
          </wp:inline>
        </w:drawing>
      </w:r>
      <w:r>
        <w:t>, (9.4),</w:t>
      </w:r>
    </w:p>
    <w:p w14:paraId="4FEF14EE" w14:textId="77777777" w:rsidR="009A20BA" w:rsidRDefault="009A20BA">
      <w:pPr>
        <w:pStyle w:val="ConsPlusNormal"/>
        <w:jc w:val="both"/>
      </w:pPr>
    </w:p>
    <w:p w14:paraId="2202BBF0" w14:textId="77777777" w:rsidR="009A20BA" w:rsidRDefault="009A20BA">
      <w:pPr>
        <w:pStyle w:val="ConsPlusNormal"/>
        <w:ind w:firstLine="540"/>
        <w:jc w:val="both"/>
      </w:pPr>
      <w:r>
        <w:rPr>
          <w:noProof/>
          <w:position w:val="-29"/>
        </w:rPr>
        <w:lastRenderedPageBreak/>
        <w:drawing>
          <wp:inline distT="0" distB="0" distL="0" distR="0" wp14:anchorId="522E0526" wp14:editId="4A885FF1">
            <wp:extent cx="1718310" cy="51371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1718310" cy="513715"/>
                    </a:xfrm>
                    <a:prstGeom prst="rect">
                      <a:avLst/>
                    </a:prstGeom>
                    <a:noFill/>
                    <a:ln>
                      <a:noFill/>
                    </a:ln>
                  </pic:spPr>
                </pic:pic>
              </a:graphicData>
            </a:graphic>
          </wp:inline>
        </w:drawing>
      </w:r>
      <w:r>
        <w:t>, (9.5),</w:t>
      </w:r>
    </w:p>
    <w:p w14:paraId="5DF0B8FB" w14:textId="77777777" w:rsidR="009A20BA" w:rsidRDefault="009A20BA">
      <w:pPr>
        <w:pStyle w:val="ConsPlusNormal"/>
        <w:jc w:val="both"/>
      </w:pPr>
    </w:p>
    <w:p w14:paraId="76F56A5E" w14:textId="77777777" w:rsidR="009A20BA" w:rsidRDefault="009A20BA">
      <w:pPr>
        <w:pStyle w:val="ConsPlusNormal"/>
        <w:ind w:firstLine="540"/>
        <w:jc w:val="both"/>
      </w:pPr>
      <w:r>
        <w:t>где:</w:t>
      </w:r>
    </w:p>
    <w:p w14:paraId="3FFE9BA6" w14:textId="77777777" w:rsidR="009A20BA" w:rsidRDefault="009A20BA">
      <w:pPr>
        <w:pStyle w:val="ConsPlusNormal"/>
        <w:spacing w:before="220"/>
        <w:ind w:firstLine="540"/>
        <w:jc w:val="both"/>
      </w:pPr>
      <w:r>
        <w:t>j - номер расчетного года долгосрочного периода регулирования, начиная с года, следующего за годом, на который установлен (пересмотрен) базовый уровень подконтрольных расходов;</w:t>
      </w:r>
    </w:p>
    <w:p w14:paraId="25A600C1" w14:textId="77777777" w:rsidR="009A20BA" w:rsidRDefault="009A20BA">
      <w:pPr>
        <w:pStyle w:val="ConsPlusNormal"/>
        <w:jc w:val="both"/>
      </w:pPr>
      <w:r>
        <w:t xml:space="preserve">(в ред. </w:t>
      </w:r>
      <w:hyperlink r:id="rId237">
        <w:r>
          <w:rPr>
            <w:color w:val="0000FF"/>
          </w:rPr>
          <w:t>Приказа</w:t>
        </w:r>
      </w:hyperlink>
      <w:r>
        <w:t xml:space="preserve"> ФАС России от 20.11.2024 N 878/24)</w:t>
      </w:r>
    </w:p>
    <w:p w14:paraId="6C77B098" w14:textId="77777777" w:rsidR="009A20BA" w:rsidRDefault="009A20BA">
      <w:pPr>
        <w:pStyle w:val="ConsPlusNormal"/>
        <w:spacing w:before="220"/>
        <w:ind w:firstLine="540"/>
        <w:jc w:val="both"/>
      </w:pPr>
      <w:r>
        <w:t>ПР</w:t>
      </w:r>
      <w:r>
        <w:rPr>
          <w:vertAlign w:val="subscript"/>
        </w:rPr>
        <w:t>i</w:t>
      </w:r>
      <w:r>
        <w:t xml:space="preserve"> - подконтрольные расходы, учтенные соответственно в году i долгосрочного периода регулирования, (тыс. руб.).</w:t>
      </w:r>
    </w:p>
    <w:p w14:paraId="46BEB82C" w14:textId="77777777" w:rsidR="009A20BA" w:rsidRDefault="009A20BA">
      <w:pPr>
        <w:pStyle w:val="ConsPlusNormal"/>
        <w:spacing w:before="220"/>
        <w:ind w:firstLine="540"/>
        <w:jc w:val="both"/>
      </w:pPr>
      <w:r>
        <w:t>ПР</w:t>
      </w:r>
      <w:r>
        <w:rPr>
          <w:vertAlign w:val="subscript"/>
        </w:rPr>
        <w:t>1</w:t>
      </w:r>
      <w:r>
        <w:t xml:space="preserve"> - уровень подконтрольных расходов на первый (базовый) год долгосрочного периода регулирования (базовый уровень подконтрольных расходов). В случае пересмотра базового уровня подконтрольных расходов по основаниям, установленным в </w:t>
      </w:r>
      <w:hyperlink r:id="rId238">
        <w:r>
          <w:rPr>
            <w:color w:val="0000FF"/>
          </w:rPr>
          <w:t>абзаце восемнадцатом пункта 7</w:t>
        </w:r>
      </w:hyperlink>
      <w:r>
        <w:t xml:space="preserve">, </w:t>
      </w:r>
      <w:hyperlink r:id="rId239">
        <w:r>
          <w:rPr>
            <w:color w:val="0000FF"/>
          </w:rPr>
          <w:t>абзаце двадцатом пункта 12</w:t>
        </w:r>
      </w:hyperlink>
      <w:r>
        <w:t xml:space="preserve"> Основ ценообразования, </w:t>
      </w:r>
      <w:hyperlink r:id="rId240">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в качестве ПР</w:t>
      </w:r>
      <w:r>
        <w:rPr>
          <w:vertAlign w:val="subscript"/>
        </w:rPr>
        <w:t>1</w:t>
      </w:r>
      <w:r>
        <w:t xml:space="preserve"> принимается базовый уровень подконтрольных расходов с учетом его пересмотра (тыс. руб.);</w:t>
      </w:r>
    </w:p>
    <w:p w14:paraId="1DAC3AB1" w14:textId="77777777" w:rsidR="009A20BA" w:rsidRDefault="009A20BA">
      <w:pPr>
        <w:pStyle w:val="ConsPlusNormal"/>
        <w:jc w:val="both"/>
      </w:pPr>
      <w:r>
        <w:t xml:space="preserve">(в ред. </w:t>
      </w:r>
      <w:hyperlink r:id="rId241">
        <w:r>
          <w:rPr>
            <w:color w:val="0000FF"/>
          </w:rPr>
          <w:t>Приказа</w:t>
        </w:r>
      </w:hyperlink>
      <w:r>
        <w:t xml:space="preserve"> ФАС России от 10.12.2025 N 1066/25)</w:t>
      </w:r>
    </w:p>
    <w:p w14:paraId="73544F72" w14:textId="77777777" w:rsidR="009A20BA" w:rsidRDefault="009A20BA">
      <w:pPr>
        <w:pStyle w:val="ConsPlusNormal"/>
        <w:spacing w:before="220"/>
        <w:ind w:firstLine="540"/>
        <w:jc w:val="both"/>
      </w:pPr>
      <w:r>
        <w:t>К</w:t>
      </w:r>
      <w:r>
        <w:rPr>
          <w:vertAlign w:val="subscript"/>
        </w:rPr>
        <w:t>индj</w:t>
      </w:r>
      <w:r>
        <w:t xml:space="preserve"> - коэффициент индексации на год j;</w:t>
      </w:r>
    </w:p>
    <w:p w14:paraId="0478BCA2" w14:textId="77777777" w:rsidR="009A20BA" w:rsidRDefault="009A20BA">
      <w:pPr>
        <w:pStyle w:val="ConsPlusNormal"/>
        <w:spacing w:before="220"/>
        <w:ind w:firstLine="540"/>
        <w:jc w:val="both"/>
      </w:pPr>
      <w:r>
        <w:t>X</w:t>
      </w:r>
      <w:r>
        <w:rPr>
          <w:vertAlign w:val="subscript"/>
        </w:rPr>
        <w:t>j</w:t>
      </w:r>
      <w:r>
        <w:t xml:space="preserve"> - индекс эффективности подконтрольных расходов, установленный регулирующими органами в соответствии с </w:t>
      </w:r>
      <w:hyperlink r:id="rId242">
        <w:r>
          <w:rPr>
            <w:color w:val="0000FF"/>
          </w:rPr>
          <w:t>пунктом 38</w:t>
        </w:r>
      </w:hyperlink>
      <w:r>
        <w:t xml:space="preserve"> Основ ценообразования;</w:t>
      </w:r>
    </w:p>
    <w:p w14:paraId="26E93BD7" w14:textId="77777777" w:rsidR="009A20BA" w:rsidRDefault="009A20BA">
      <w:pPr>
        <w:pStyle w:val="ConsPlusNormal"/>
        <w:spacing w:before="220"/>
        <w:ind w:firstLine="540"/>
        <w:jc w:val="both"/>
      </w:pPr>
      <w:r>
        <w:t>I</w:t>
      </w:r>
      <w:r>
        <w:rPr>
          <w:vertAlign w:val="subscript"/>
        </w:rPr>
        <w:t>j</w:t>
      </w:r>
      <w:r>
        <w:t xml:space="preserve"> - прогнозное годовое значение индекса потребительских цен, а при наличии известных фактических значений используется фактическое годовое значение индекса потребительских цен.;</w:t>
      </w:r>
    </w:p>
    <w:p w14:paraId="5CA9684B" w14:textId="77777777" w:rsidR="009A20BA" w:rsidRDefault="009A20BA">
      <w:pPr>
        <w:pStyle w:val="ConsPlusNormal"/>
        <w:spacing w:before="220"/>
        <w:ind w:firstLine="540"/>
        <w:jc w:val="both"/>
      </w:pPr>
      <w:r>
        <w:t>ИКА</w:t>
      </w:r>
      <w:r>
        <w:rPr>
          <w:vertAlign w:val="subscript"/>
        </w:rPr>
        <w:t>j</w:t>
      </w:r>
      <w:r>
        <w:t xml:space="preserve"> - индекс изменения количества активов, рассчитанный в процентах на год j;</w:t>
      </w:r>
    </w:p>
    <w:p w14:paraId="6A12E022" w14:textId="77777777" w:rsidR="009A20BA" w:rsidRDefault="009A20BA">
      <w:pPr>
        <w:pStyle w:val="ConsPlusNormal"/>
        <w:spacing w:before="220"/>
        <w:ind w:firstLine="540"/>
        <w:jc w:val="both"/>
      </w:pPr>
      <w:r>
        <w:t>К</w:t>
      </w:r>
      <w:r>
        <w:rPr>
          <w:vertAlign w:val="subscript"/>
        </w:rPr>
        <w:t>эл</w:t>
      </w:r>
      <w:r>
        <w:t xml:space="preserve"> - коэффициент эластичности подконтрольных расходов по количеству активов, необходимых для осуществления регулируемой деятельности, в отношении регулируемых организаций, осуществляющих передачу электрической энергии, равный 0,75;</w:t>
      </w:r>
    </w:p>
    <w:p w14:paraId="712D5EDA" w14:textId="77777777" w:rsidR="009A20BA" w:rsidRDefault="009A20BA">
      <w:pPr>
        <w:pStyle w:val="ConsPlusNormal"/>
        <w:spacing w:before="220"/>
        <w:ind w:firstLine="540"/>
        <w:jc w:val="both"/>
      </w:pPr>
      <w:r>
        <w:t>уе</w:t>
      </w:r>
      <w:r>
        <w:rPr>
          <w:vertAlign w:val="subscript"/>
        </w:rPr>
        <w:t>j</w:t>
      </w:r>
      <w:r>
        <w:t>, уе</w:t>
      </w:r>
      <w:r>
        <w:rPr>
          <w:vertAlign w:val="subscript"/>
        </w:rPr>
        <w:t>j-1</w:t>
      </w:r>
      <w:r>
        <w:t xml:space="preserve"> - среднегодовое (среднее за 12 месяцев) количество условных единиц, относящихся к активам и объектам электросетевого хозяйства, планируемым к эксплуатации в соответствующем году долгосрочного периода регулирования. При наличии известных фактических значений используется фактическое среднегодовое (среднее за 12 месяцев) количество условных единиц на соответствующий год долгосрочного периода регулирования, которое определяется с учетом фактического объема активов и объектов электросетевого хозяйства, участвующих в регулируемой деятельности, без учета месяца ввода в эксплуатацию.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учитывается среднегодовое (среднее за 12 месяцев) количество условных единиц, относящихся к активам и объектам электросетевого хозяйства, </w:t>
      </w:r>
      <w:r>
        <w:lastRenderedPageBreak/>
        <w:t>планируемым к вводу в соответствующем году долгосрочного периода регулирования в соответствии с долгосрочной инвестиционной программой, определяемое без учета месяца ввода в эксплуатацию. В случае если год j-1 является первым (базовым) годом долгосрочного периода регулирования или годом, на который осуществлен пересмотр базового уровня подконтрольных расходов, то в качестве показателя уе</w:t>
      </w:r>
      <w:r>
        <w:rPr>
          <w:vertAlign w:val="subscript"/>
        </w:rPr>
        <w:t>j-1</w:t>
      </w:r>
      <w:r>
        <w:t xml:space="preserve"> используется количество условных единиц, учтенных при установлении тарифов на услуги по передаче электрической энергии соответственно на первый (базовый) год или год, на который осуществлен пересмотр базового уровня подконтрольных расходов.</w:t>
      </w:r>
    </w:p>
    <w:p w14:paraId="749CBD9D" w14:textId="77777777" w:rsidR="009A20BA" w:rsidRDefault="009A20BA">
      <w:pPr>
        <w:pStyle w:val="ConsPlusNormal"/>
        <w:jc w:val="both"/>
      </w:pPr>
      <w:r>
        <w:t xml:space="preserve">(в ред. </w:t>
      </w:r>
      <w:hyperlink r:id="rId243">
        <w:r>
          <w:rPr>
            <w:color w:val="0000FF"/>
          </w:rPr>
          <w:t>Приказа</w:t>
        </w:r>
      </w:hyperlink>
      <w:r>
        <w:t xml:space="preserve"> ФАС России от 10.12.2025 N 1066/25)</w:t>
      </w:r>
    </w:p>
    <w:p w14:paraId="3C2329F2" w14:textId="77777777" w:rsidR="009A20BA" w:rsidRDefault="009A20BA">
      <w:pPr>
        <w:pStyle w:val="ConsPlusNormal"/>
        <w:spacing w:before="220"/>
        <w:ind w:firstLine="540"/>
        <w:jc w:val="both"/>
      </w:pPr>
      <w:r>
        <w:t>Среднегодовое (среднее за 12 месяцев) количество условных единиц определяется как частное от деления суммы, полученной в результате сложения количества условных единиц на первое число каждого месяца регулируемого периода (финансового года) и последнее число регулируемого периода, на количество месяцев в году, увеличенное на единицу.</w:t>
      </w:r>
    </w:p>
    <w:p w14:paraId="2C0CF0C6" w14:textId="77777777" w:rsidR="009A20BA" w:rsidRDefault="009A20BA">
      <w:pPr>
        <w:pStyle w:val="ConsPlusNormal"/>
        <w:spacing w:before="220"/>
        <w:ind w:firstLine="540"/>
        <w:jc w:val="both"/>
      </w:pPr>
      <w:r>
        <w:t xml:space="preserve">Абзацы шестнадцатый - двадцать седьмой утратили силу. - </w:t>
      </w:r>
      <w:hyperlink r:id="rId244">
        <w:r>
          <w:rPr>
            <w:color w:val="0000FF"/>
          </w:rPr>
          <w:t>Приказ</w:t>
        </w:r>
      </w:hyperlink>
      <w:r>
        <w:t xml:space="preserve"> ФАС России от 20.11.2024 N 878/24.</w:t>
      </w:r>
    </w:p>
    <w:p w14:paraId="077D96D4" w14:textId="77777777" w:rsidR="009A20BA" w:rsidRDefault="009A20BA">
      <w:pPr>
        <w:pStyle w:val="ConsPlusNormal"/>
        <w:spacing w:before="220"/>
        <w:ind w:firstLine="540"/>
        <w:jc w:val="both"/>
      </w:pPr>
      <w:r>
        <w:t xml:space="preserve">При определении подконтрольных расходов должны учитываться положения </w:t>
      </w:r>
      <w:hyperlink r:id="rId245">
        <w:r>
          <w:rPr>
            <w:color w:val="0000FF"/>
          </w:rPr>
          <w:t>абзацев девятого</w:t>
        </w:r>
      </w:hyperlink>
      <w:r>
        <w:t xml:space="preserve"> - </w:t>
      </w:r>
      <w:hyperlink r:id="rId246">
        <w:r>
          <w:rPr>
            <w:color w:val="0000FF"/>
          </w:rPr>
          <w:t>четырнадцатого пункта 38</w:t>
        </w:r>
      </w:hyperlink>
      <w:r>
        <w:t xml:space="preserve"> Основ ценообразования.</w:t>
      </w:r>
    </w:p>
    <w:p w14:paraId="780FEDA6" w14:textId="77777777" w:rsidR="009A20BA" w:rsidRDefault="009A20BA">
      <w:pPr>
        <w:pStyle w:val="ConsPlusNormal"/>
        <w:jc w:val="both"/>
      </w:pPr>
      <w:r>
        <w:t xml:space="preserve">(абзац введен </w:t>
      </w:r>
      <w:hyperlink r:id="rId247">
        <w:r>
          <w:rPr>
            <w:color w:val="0000FF"/>
          </w:rPr>
          <w:t>Приказом</w:t>
        </w:r>
      </w:hyperlink>
      <w:r>
        <w:t xml:space="preserve"> ФАС России от 10.12.2025 N 1066/25)</w:t>
      </w:r>
    </w:p>
    <w:p w14:paraId="161CE0B5" w14:textId="77777777" w:rsidR="009A20BA" w:rsidRDefault="009A20BA">
      <w:pPr>
        <w:pStyle w:val="ConsPlusNormal"/>
        <w:jc w:val="both"/>
      </w:pPr>
      <w:r>
        <w:t xml:space="preserve">(п. 11(1) введен </w:t>
      </w:r>
      <w:hyperlink r:id="rId248">
        <w:r>
          <w:rPr>
            <w:color w:val="0000FF"/>
          </w:rPr>
          <w:t>Приказом</w:t>
        </w:r>
      </w:hyperlink>
      <w:r>
        <w:t xml:space="preserve"> ФАС России от 20.07.2023 N 485/23)</w:t>
      </w:r>
    </w:p>
    <w:p w14:paraId="6CE54CB4" w14:textId="77777777" w:rsidR="009A20BA" w:rsidRDefault="009A20BA">
      <w:pPr>
        <w:pStyle w:val="ConsPlusNormal"/>
        <w:spacing w:before="220"/>
        <w:ind w:firstLine="540"/>
        <w:jc w:val="both"/>
      </w:pPr>
      <w:bookmarkStart w:id="10" w:name="P280"/>
      <w:bookmarkEnd w:id="10"/>
      <w:r>
        <w:t>11(2). Корректировка с учетом изменения полезного отпуска и цен на электрическую энергию рассчитывается по следующей формуле:</w:t>
      </w:r>
    </w:p>
    <w:p w14:paraId="33BC8423" w14:textId="77777777" w:rsidR="009A20BA" w:rsidRDefault="009A20BA">
      <w:pPr>
        <w:pStyle w:val="ConsPlusNormal"/>
        <w:ind w:firstLine="540"/>
        <w:jc w:val="both"/>
      </w:pPr>
    </w:p>
    <w:p w14:paraId="6225F82C" w14:textId="77777777" w:rsidR="009A20BA" w:rsidRDefault="009A20BA">
      <w:pPr>
        <w:pStyle w:val="ConsPlusNormal"/>
        <w:ind w:firstLine="540"/>
        <w:jc w:val="both"/>
      </w:pPr>
      <w:bookmarkStart w:id="11" w:name="P282"/>
      <w:bookmarkEnd w:id="11"/>
      <w:r>
        <w:rPr>
          <w:noProof/>
          <w:position w:val="-12"/>
        </w:rPr>
        <w:drawing>
          <wp:inline distT="0" distB="0" distL="0" distR="0" wp14:anchorId="6CD571EC" wp14:editId="53804E9D">
            <wp:extent cx="3981450" cy="30416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3981450" cy="304165"/>
                    </a:xfrm>
                    <a:prstGeom prst="rect">
                      <a:avLst/>
                    </a:prstGeom>
                    <a:noFill/>
                    <a:ln>
                      <a:noFill/>
                    </a:ln>
                  </pic:spPr>
                </pic:pic>
              </a:graphicData>
            </a:graphic>
          </wp:inline>
        </w:drawing>
      </w:r>
      <w:r>
        <w:t>, (9.9)</w:t>
      </w:r>
    </w:p>
    <w:p w14:paraId="65AE986F" w14:textId="77777777" w:rsidR="009A20BA" w:rsidRDefault="009A20BA">
      <w:pPr>
        <w:pStyle w:val="ConsPlusNormal"/>
        <w:ind w:firstLine="540"/>
        <w:jc w:val="both"/>
      </w:pPr>
    </w:p>
    <w:p w14:paraId="761ABC1A" w14:textId="77777777" w:rsidR="009A20BA" w:rsidRDefault="009A20BA">
      <w:pPr>
        <w:pStyle w:val="ConsPlusNormal"/>
        <w:ind w:firstLine="540"/>
        <w:jc w:val="both"/>
      </w:pPr>
      <w:r>
        <w:t xml:space="preserve">В случае учета в необходимой валовой выручке на год i-2 экономии расходов на оплату потерь электрической энергии в соответствии с </w:t>
      </w:r>
      <w:hyperlink r:id="rId250">
        <w:r>
          <w:rPr>
            <w:color w:val="0000FF"/>
          </w:rPr>
          <w:t>пунктом 34(3)</w:t>
        </w:r>
      </w:hyperlink>
      <w:r>
        <w:t xml:space="preserve"> Основ ценообразования, корректировка с учетом изменения полезного отпуска и цен на электрическую энергию рассчитывается по следующей формуле:</w:t>
      </w:r>
    </w:p>
    <w:p w14:paraId="7AAF3338" w14:textId="77777777" w:rsidR="009A20BA" w:rsidRDefault="009A20BA">
      <w:pPr>
        <w:pStyle w:val="ConsPlusNormal"/>
        <w:ind w:firstLine="540"/>
        <w:jc w:val="both"/>
      </w:pPr>
    </w:p>
    <w:p w14:paraId="2E4CDC43" w14:textId="77777777" w:rsidR="009A20BA" w:rsidRDefault="009A20BA">
      <w:pPr>
        <w:pStyle w:val="ConsPlusNormal"/>
        <w:sectPr w:rsidR="009A20BA" w:rsidSect="009A20BA">
          <w:pgSz w:w="11906" w:h="16838"/>
          <w:pgMar w:top="1134" w:right="850" w:bottom="1134" w:left="1701" w:header="708" w:footer="708" w:gutter="0"/>
          <w:cols w:space="708"/>
          <w:docGrid w:linePitch="360"/>
        </w:sectPr>
      </w:pPr>
    </w:p>
    <w:p w14:paraId="55AAC5FD" w14:textId="77777777" w:rsidR="009A20BA" w:rsidRDefault="009A20BA">
      <w:pPr>
        <w:pStyle w:val="ConsPlusNormal"/>
        <w:ind w:firstLine="540"/>
        <w:jc w:val="both"/>
      </w:pPr>
      <w:r>
        <w:rPr>
          <w:noProof/>
          <w:position w:val="-15"/>
        </w:rPr>
        <w:lastRenderedPageBreak/>
        <w:drawing>
          <wp:inline distT="0" distB="0" distL="0" distR="0" wp14:anchorId="7C54BBD1" wp14:editId="59B63883">
            <wp:extent cx="5605780" cy="33528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5605780" cy="335280"/>
                    </a:xfrm>
                    <a:prstGeom prst="rect">
                      <a:avLst/>
                    </a:prstGeom>
                    <a:noFill/>
                    <a:ln>
                      <a:noFill/>
                    </a:ln>
                  </pic:spPr>
                </pic:pic>
              </a:graphicData>
            </a:graphic>
          </wp:inline>
        </w:drawing>
      </w:r>
      <w:r>
        <w:t>, (9.10)</w:t>
      </w:r>
    </w:p>
    <w:p w14:paraId="137A57F9" w14:textId="77777777" w:rsidR="009A20BA" w:rsidRDefault="009A20BA">
      <w:pPr>
        <w:pStyle w:val="ConsPlusNormal"/>
        <w:sectPr w:rsidR="009A20BA" w:rsidSect="009A20BA">
          <w:pgSz w:w="16838" w:h="11905" w:orient="landscape"/>
          <w:pgMar w:top="1701" w:right="1134" w:bottom="850" w:left="1134" w:header="0" w:footer="0" w:gutter="0"/>
          <w:cols w:space="720"/>
          <w:titlePg/>
        </w:sectPr>
      </w:pPr>
    </w:p>
    <w:p w14:paraId="578DB5DC" w14:textId="77777777" w:rsidR="009A20BA" w:rsidRDefault="009A20BA">
      <w:pPr>
        <w:pStyle w:val="ConsPlusNormal"/>
        <w:ind w:firstLine="540"/>
        <w:jc w:val="both"/>
      </w:pPr>
    </w:p>
    <w:p w14:paraId="7286A0EB" w14:textId="77777777" w:rsidR="009A20BA" w:rsidRDefault="009A20BA">
      <w:pPr>
        <w:pStyle w:val="ConsPlusNormal"/>
        <w:ind w:firstLine="540"/>
        <w:jc w:val="both"/>
      </w:pPr>
      <w:r>
        <w:t>где:</w:t>
      </w:r>
    </w:p>
    <w:p w14:paraId="31D85C12" w14:textId="77777777" w:rsidR="009A20BA" w:rsidRDefault="009A20BA">
      <w:pPr>
        <w:pStyle w:val="ConsPlusNormal"/>
        <w:spacing w:before="220"/>
        <w:ind w:firstLine="540"/>
        <w:jc w:val="both"/>
      </w:pPr>
      <w:r>
        <w:rPr>
          <w:noProof/>
          <w:position w:val="-9"/>
        </w:rPr>
        <w:drawing>
          <wp:inline distT="0" distB="0" distL="0" distR="0" wp14:anchorId="3EA2CF88" wp14:editId="07007B5D">
            <wp:extent cx="429895"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w:t>
      </w:r>
      <w:r>
        <w:rPr>
          <w:noProof/>
          <w:position w:val="-9"/>
        </w:rPr>
        <w:drawing>
          <wp:inline distT="0" distB="0" distL="0" distR="0" wp14:anchorId="388941ED" wp14:editId="04B30235">
            <wp:extent cx="387985" cy="2622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соответственно плановый и фактический объемы отпуска электрической энергии в сеть территориальной сетевой организации, определяемые регулирующими органами за год i-2 долгосрочного периода регулирования;</w:t>
      </w:r>
    </w:p>
    <w:p w14:paraId="5450EC63" w14:textId="77777777" w:rsidR="009A20BA" w:rsidRDefault="009A20BA">
      <w:pPr>
        <w:pStyle w:val="ConsPlusNormal"/>
        <w:spacing w:before="220"/>
        <w:ind w:firstLine="540"/>
        <w:jc w:val="both"/>
      </w:pPr>
      <w:r>
        <w:rPr>
          <w:noProof/>
          <w:position w:val="-9"/>
        </w:rPr>
        <w:drawing>
          <wp:inline distT="0" distB="0" distL="0" distR="0" wp14:anchorId="62686E50" wp14:editId="5B5CE2B4">
            <wp:extent cx="32512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год i-2, в соответствии с </w:t>
      </w:r>
      <w:hyperlink r:id="rId255">
        <w:r>
          <w:rPr>
            <w:color w:val="0000FF"/>
          </w:rPr>
          <w:t>пунктом 40(1)</w:t>
        </w:r>
      </w:hyperlink>
      <w:r>
        <w:t xml:space="preserve"> Основ ценообразования. В случае пересмотра на год i-2 уровня потерь электрической энергии при ее передаче по электрическим сетям по основаниям, установленным в </w:t>
      </w:r>
      <w:hyperlink r:id="rId256">
        <w:r>
          <w:rPr>
            <w:color w:val="0000FF"/>
          </w:rPr>
          <w:t>абзаце восемнадцатом пункта 7</w:t>
        </w:r>
      </w:hyperlink>
      <w:r>
        <w:t xml:space="preserve">, </w:t>
      </w:r>
      <w:hyperlink r:id="rId257">
        <w:r>
          <w:rPr>
            <w:color w:val="0000FF"/>
          </w:rPr>
          <w:t>абзацах двадцатом</w:t>
        </w:r>
      </w:hyperlink>
      <w:r>
        <w:t xml:space="preserve">, </w:t>
      </w:r>
      <w:hyperlink r:id="rId258">
        <w:r>
          <w:rPr>
            <w:color w:val="0000FF"/>
          </w:rPr>
          <w:t>двадцать первом пункта 12</w:t>
        </w:r>
      </w:hyperlink>
      <w:r>
        <w:t xml:space="preserve"> Основ ценообразования, </w:t>
      </w:r>
      <w:hyperlink r:id="rId259">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в качестве </w:t>
      </w:r>
      <w:r>
        <w:rPr>
          <w:noProof/>
          <w:position w:val="-9"/>
        </w:rPr>
        <w:drawing>
          <wp:inline distT="0" distB="0" distL="0" distR="0" wp14:anchorId="157205F5" wp14:editId="525B576D">
            <wp:extent cx="325120"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принимается уровень потерь электрической энергии с учетом его пересмотра;</w:t>
      </w:r>
    </w:p>
    <w:p w14:paraId="3F89879A" w14:textId="77777777" w:rsidR="009A20BA" w:rsidRDefault="009A20BA">
      <w:pPr>
        <w:pStyle w:val="ConsPlusNormal"/>
        <w:spacing w:before="220"/>
        <w:ind w:firstLine="540"/>
        <w:jc w:val="both"/>
      </w:pPr>
      <w: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r:id="rId261">
        <w:r>
          <w:rPr>
            <w:color w:val="0000FF"/>
          </w:rPr>
          <w:t>пунктом 40(1)</w:t>
        </w:r>
      </w:hyperlink>
      <w:r>
        <w:t xml:space="preserve"> Основ ценообразования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i, за который определяется экономия. В случае пересмотра уровня потерь электрической энергии при ее передаче по электрическим сетям в соответствии с </w:t>
      </w:r>
      <w:hyperlink r:id="rId262">
        <w:r>
          <w:rPr>
            <w:color w:val="0000FF"/>
          </w:rPr>
          <w:t>абзацем двадцать первым пункта 12</w:t>
        </w:r>
      </w:hyperlink>
      <w:r>
        <w:t xml:space="preserve"> Основ ценообразования, при определении величины N используется уровень потерь электрической энергии при ее передаче по электрическим сетям, определенный в соответствии с </w:t>
      </w:r>
      <w:hyperlink r:id="rId263">
        <w:r>
          <w:rPr>
            <w:color w:val="0000FF"/>
          </w:rPr>
          <w:t>пунктом 40(1)</w:t>
        </w:r>
      </w:hyperlink>
      <w:r>
        <w:t xml:space="preserve"> Основ ценообразования, на наиболее поздний период регулирования, входящий в долгосрочный период регулирования, в котором произошел пересмотр уровня потерь;</w:t>
      </w:r>
    </w:p>
    <w:p w14:paraId="1A23FF88" w14:textId="77777777" w:rsidR="009A20BA" w:rsidRDefault="009A20BA">
      <w:pPr>
        <w:pStyle w:val="ConsPlusNormal"/>
        <w:spacing w:before="220"/>
        <w:ind w:firstLine="540"/>
        <w:jc w:val="both"/>
      </w:pPr>
      <w:r>
        <w:t>ЦП</w:t>
      </w:r>
      <w:r>
        <w:rPr>
          <w:vertAlign w:val="subscript"/>
        </w:rPr>
        <w:t>i-2</w:t>
      </w:r>
      <w:r>
        <w:t xml:space="preserve"> - прогнозная цена покупки потерь электрической энергии в сетях (с учетом мощности) в году i-2, учтенная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720EBD0D" w14:textId="77777777" w:rsidR="009A20BA" w:rsidRDefault="009A20BA">
      <w:pPr>
        <w:pStyle w:val="ConsPlusNormal"/>
        <w:spacing w:before="220"/>
        <w:ind w:firstLine="540"/>
        <w:jc w:val="both"/>
      </w:pPr>
      <w:r>
        <w:rPr>
          <w:noProof/>
          <w:position w:val="-9"/>
        </w:rPr>
        <w:drawing>
          <wp:inline distT="0" distB="0" distL="0" distR="0" wp14:anchorId="1535DF1F" wp14:editId="4EBD58AA">
            <wp:extent cx="40894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 средневзвешенная фактическая цена покупки потерь электрической энергии в сетях (с учетом мощности) в году i-2;</w:t>
      </w:r>
    </w:p>
    <w:p w14:paraId="3A7781DA" w14:textId="77777777" w:rsidR="009A20BA" w:rsidRDefault="009A20BA">
      <w:pPr>
        <w:pStyle w:val="ConsPlusNormal"/>
        <w:spacing w:before="220"/>
        <w:ind w:firstLine="540"/>
        <w:jc w:val="both"/>
      </w:pPr>
      <w:r>
        <w:rPr>
          <w:noProof/>
          <w:position w:val="-9"/>
        </w:rPr>
        <w:drawing>
          <wp:inline distT="0" distB="0" distL="0" distR="0" wp14:anchorId="50FF58A2" wp14:editId="6EF827C0">
            <wp:extent cx="29337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величина фактических потерь электрической энергии в сетях в году i-2.</w:t>
      </w:r>
    </w:p>
    <w:p w14:paraId="15BD51DA" w14:textId="77777777" w:rsidR="009A20BA" w:rsidRDefault="009A20BA">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66">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 (9.10.1):</w:t>
      </w:r>
    </w:p>
    <w:p w14:paraId="1AF9E0E1" w14:textId="77777777" w:rsidR="009A20BA" w:rsidRDefault="009A20BA">
      <w:pPr>
        <w:pStyle w:val="ConsPlusNormal"/>
        <w:ind w:firstLine="540"/>
        <w:jc w:val="both"/>
      </w:pPr>
    </w:p>
    <w:p w14:paraId="7F34D28E" w14:textId="77777777" w:rsidR="009A20BA" w:rsidRDefault="009A20BA">
      <w:pPr>
        <w:pStyle w:val="ConsPlusNormal"/>
        <w:ind w:firstLine="540"/>
        <w:jc w:val="both"/>
      </w:pPr>
      <w:r>
        <w:rPr>
          <w:noProof/>
          <w:position w:val="-9"/>
        </w:rPr>
        <w:lastRenderedPageBreak/>
        <w:drawing>
          <wp:inline distT="0" distB="0" distL="0" distR="0" wp14:anchorId="4119D5FA" wp14:editId="1732C0F3">
            <wp:extent cx="183388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a:extLst>
                        <a:ext uri="{28A0092B-C50C-407E-A947-70E740481C1C}">
                          <a14:useLocalDpi xmlns:a14="http://schemas.microsoft.com/office/drawing/2010/main" val="0"/>
                        </a:ext>
                      </a:extLst>
                    </a:blip>
                    <a:srcRect/>
                    <a:stretch>
                      <a:fillRect/>
                    </a:stretch>
                  </pic:blipFill>
                  <pic:spPr bwMode="auto">
                    <a:xfrm>
                      <a:off x="0" y="0"/>
                      <a:ext cx="1833880" cy="262255"/>
                    </a:xfrm>
                    <a:prstGeom prst="rect">
                      <a:avLst/>
                    </a:prstGeom>
                    <a:noFill/>
                    <a:ln>
                      <a:noFill/>
                    </a:ln>
                  </pic:spPr>
                </pic:pic>
              </a:graphicData>
            </a:graphic>
          </wp:inline>
        </w:drawing>
      </w:r>
      <w:r>
        <w:t>, (9.10.1)</w:t>
      </w:r>
    </w:p>
    <w:p w14:paraId="287E81FB" w14:textId="77777777" w:rsidR="009A20BA" w:rsidRDefault="009A20BA">
      <w:pPr>
        <w:pStyle w:val="ConsPlusNormal"/>
        <w:ind w:firstLine="540"/>
        <w:jc w:val="both"/>
      </w:pPr>
    </w:p>
    <w:p w14:paraId="184D3F58" w14:textId="77777777" w:rsidR="009A20BA" w:rsidRDefault="009A20BA">
      <w:pPr>
        <w:pStyle w:val="ConsPlusNormal"/>
        <w:ind w:firstLine="540"/>
        <w:jc w:val="both"/>
      </w:pPr>
      <w:r>
        <w:t>где:</w:t>
      </w:r>
    </w:p>
    <w:p w14:paraId="6683DF8B" w14:textId="77777777" w:rsidR="009A20BA" w:rsidRDefault="009A20BA">
      <w:pPr>
        <w:pStyle w:val="ConsPlusNormal"/>
        <w:spacing w:before="220"/>
        <w:ind w:firstLine="540"/>
        <w:jc w:val="both"/>
      </w:pPr>
      <w:r>
        <w:rPr>
          <w:noProof/>
          <w:position w:val="-9"/>
        </w:rPr>
        <w:drawing>
          <wp:inline distT="0" distB="0" distL="0" distR="0" wp14:anchorId="1120D7B0" wp14:editId="33FF3143">
            <wp:extent cx="57658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 xml:space="preserve"> - корректировка с учетом изменения полезного отпуска и цен на электрическую энергию, определяемая по </w:t>
      </w:r>
      <w:hyperlink w:anchor="P282">
        <w:r>
          <w:rPr>
            <w:color w:val="0000FF"/>
          </w:rPr>
          <w:t>формуле (9.9)</w:t>
        </w:r>
      </w:hyperlink>
      <w:r>
        <w:t xml:space="preserve"> Методических указаний исходя из показателей потерь электрической энергии (</w:t>
      </w:r>
      <w:r>
        <w:rPr>
          <w:noProof/>
          <w:position w:val="-9"/>
        </w:rPr>
        <w:drawing>
          <wp:inline distT="0" distB="0" distL="0" distR="0" wp14:anchorId="6011A543" wp14:editId="1FFDF7F3">
            <wp:extent cx="325120"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w:t>
      </w:r>
      <w:r>
        <w:rPr>
          <w:noProof/>
          <w:position w:val="-9"/>
        </w:rPr>
        <w:drawing>
          <wp:inline distT="0" distB="0" distL="0" distR="0" wp14:anchorId="6D1DDB60" wp14:editId="2D75D143">
            <wp:extent cx="293370"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и отпуска электрической энергии (</w:t>
      </w:r>
      <w:r>
        <w:rPr>
          <w:noProof/>
          <w:position w:val="-9"/>
        </w:rPr>
        <w:drawing>
          <wp:inline distT="0" distB="0" distL="0" distR="0" wp14:anchorId="1BE9B3A9" wp14:editId="6F9E1656">
            <wp:extent cx="387985"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w:t>
      </w:r>
      <w:r>
        <w:rPr>
          <w:noProof/>
          <w:position w:val="-9"/>
        </w:rPr>
        <w:drawing>
          <wp:inline distT="0" distB="0" distL="0" distR="0" wp14:anchorId="1ECBC712" wp14:editId="0AA0D1B0">
            <wp:extent cx="429895"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в отношении объектов электросетевого хозяйства, принадлежащих территориальной сетевой организации до начала текущего долгосрочного периода регулирования. 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указанные в абзаце восемнадцатом настоящего пункта, корректировка </w:t>
      </w:r>
      <w:r>
        <w:rPr>
          <w:noProof/>
          <w:position w:val="-9"/>
        </w:rPr>
        <w:drawing>
          <wp:inline distT="0" distB="0" distL="0" distR="0" wp14:anchorId="5698FFBD" wp14:editId="4697D558">
            <wp:extent cx="576580" cy="2622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 xml:space="preserve"> рассчитывается по </w:t>
      </w:r>
      <w:hyperlink w:anchor="P305">
        <w:r>
          <w:rPr>
            <w:color w:val="0000FF"/>
          </w:rPr>
          <w:t>формуле (9.10.2)</w:t>
        </w:r>
      </w:hyperlink>
      <w:r>
        <w:t xml:space="preserve"> Методических указаний;</w:t>
      </w:r>
    </w:p>
    <w:p w14:paraId="6C23C9C2" w14:textId="77777777" w:rsidR="009A20BA" w:rsidRDefault="009A20BA">
      <w:pPr>
        <w:pStyle w:val="ConsPlusNormal"/>
        <w:spacing w:before="220"/>
        <w:ind w:firstLine="540"/>
        <w:jc w:val="both"/>
      </w:pPr>
      <w:r>
        <w:rPr>
          <w:noProof/>
          <w:position w:val="-9"/>
        </w:rPr>
        <w:drawing>
          <wp:inline distT="0" distB="0" distL="0" distR="0" wp14:anchorId="49E06916" wp14:editId="412C3BD9">
            <wp:extent cx="681355" cy="2622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 корректировка с учетом изменения полезного отпуска и цен на электрическую энергию, определяемая по </w:t>
      </w:r>
      <w:hyperlink w:anchor="P282">
        <w:r>
          <w:rPr>
            <w:color w:val="0000FF"/>
          </w:rPr>
          <w:t>формуле (9.9)</w:t>
        </w:r>
      </w:hyperlink>
      <w:r>
        <w:t xml:space="preserve"> Методических указаний исходя из показателей потерь электрической энергии (</w:t>
      </w:r>
      <w:r>
        <w:rPr>
          <w:noProof/>
          <w:position w:val="-9"/>
        </w:rPr>
        <w:drawing>
          <wp:inline distT="0" distB="0" distL="0" distR="0" wp14:anchorId="5900B8EA" wp14:editId="0BC2D4FC">
            <wp:extent cx="325120" cy="26225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w:t>
      </w:r>
      <w:r>
        <w:rPr>
          <w:noProof/>
          <w:position w:val="-9"/>
        </w:rPr>
        <w:drawing>
          <wp:inline distT="0" distB="0" distL="0" distR="0" wp14:anchorId="4C717135" wp14:editId="3710D7CB">
            <wp:extent cx="293370" cy="26225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и отпуска электрической энергии (</w:t>
      </w:r>
      <w:r>
        <w:rPr>
          <w:noProof/>
          <w:position w:val="-9"/>
        </w:rPr>
        <w:drawing>
          <wp:inline distT="0" distB="0" distL="0" distR="0" wp14:anchorId="1C3362E9" wp14:editId="7A664827">
            <wp:extent cx="387985" cy="26225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w:t>
      </w:r>
      <w:r>
        <w:rPr>
          <w:noProof/>
          <w:position w:val="-9"/>
        </w:rPr>
        <w:drawing>
          <wp:inline distT="0" distB="0" distL="0" distR="0" wp14:anchorId="40EAF342" wp14:editId="108304D2">
            <wp:extent cx="429895" cy="26225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в отношении объектов электросетевого хозяйства, ранее используемых одной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перешли к территориальной сетевой организации.</w:t>
      </w:r>
    </w:p>
    <w:p w14:paraId="340017C1" w14:textId="77777777" w:rsidR="009A20BA" w:rsidRDefault="009A20BA">
      <w:pPr>
        <w:pStyle w:val="ConsPlusNormal"/>
        <w:spacing w:before="220"/>
        <w:ind w:firstLine="540"/>
        <w:jc w:val="both"/>
      </w:pPr>
      <w:r>
        <w:t xml:space="preserve">При расчете корректировки </w:t>
      </w:r>
      <w:r>
        <w:rPr>
          <w:noProof/>
          <w:position w:val="-9"/>
        </w:rPr>
        <w:drawing>
          <wp:inline distT="0" distB="0" distL="0" distR="0" wp14:anchorId="0D5C979A" wp14:editId="3430A1F9">
            <wp:extent cx="681355" cy="26225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в качестве показателя </w:t>
      </w:r>
      <w:r>
        <w:rPr>
          <w:noProof/>
          <w:position w:val="-9"/>
        </w:rPr>
        <w:drawing>
          <wp:inline distT="0" distB="0" distL="0" distR="0" wp14:anchorId="48C29BAF" wp14:editId="6CDB5453">
            <wp:extent cx="325120" cy="2622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принимается уровень потерь электрической энергии при ее передаче по электрическим сетям, установленный на год перехода прав в отношении территориальной сетевой организации, все объекты электросетевого хозяйства которой переданы иной территориальной сетевой организации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
    <w:p w14:paraId="029C1FC2" w14:textId="77777777" w:rsidR="009A20BA" w:rsidRDefault="009A20BA">
      <w:pPr>
        <w:pStyle w:val="ConsPlusNormal"/>
        <w:spacing w:before="220"/>
        <w:ind w:firstLine="540"/>
        <w:jc w:val="both"/>
      </w:pPr>
      <w:r>
        <w:t xml:space="preserve">В случае перехода к территориальной сетевой организации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и (или)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75">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 (9.10.2):</w:t>
      </w:r>
    </w:p>
    <w:p w14:paraId="3A7B0462" w14:textId="77777777" w:rsidR="009A20BA" w:rsidRDefault="009A20BA">
      <w:pPr>
        <w:pStyle w:val="ConsPlusNormal"/>
        <w:ind w:firstLine="540"/>
        <w:jc w:val="both"/>
      </w:pPr>
    </w:p>
    <w:p w14:paraId="1C63F235" w14:textId="77777777" w:rsidR="009A20BA" w:rsidRDefault="009A20BA">
      <w:pPr>
        <w:pStyle w:val="ConsPlusNormal"/>
        <w:ind w:firstLine="540"/>
        <w:jc w:val="both"/>
      </w:pPr>
      <w:bookmarkStart w:id="12" w:name="P305"/>
      <w:bookmarkEnd w:id="12"/>
      <w:r>
        <w:rPr>
          <w:noProof/>
          <w:position w:val="-12"/>
        </w:rPr>
        <w:drawing>
          <wp:inline distT="0" distB="0" distL="0" distR="0" wp14:anchorId="353EE67E" wp14:editId="491D50CE">
            <wp:extent cx="4055110" cy="30416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4055110" cy="304165"/>
                    </a:xfrm>
                    <a:prstGeom prst="rect">
                      <a:avLst/>
                    </a:prstGeom>
                    <a:noFill/>
                    <a:ln>
                      <a:noFill/>
                    </a:ln>
                  </pic:spPr>
                </pic:pic>
              </a:graphicData>
            </a:graphic>
          </wp:inline>
        </w:drawing>
      </w:r>
      <w:r>
        <w:t>, (9.10.2)</w:t>
      </w:r>
    </w:p>
    <w:p w14:paraId="414F9420" w14:textId="77777777" w:rsidR="009A20BA" w:rsidRDefault="009A20BA">
      <w:pPr>
        <w:pStyle w:val="ConsPlusNormal"/>
        <w:ind w:firstLine="540"/>
        <w:jc w:val="both"/>
      </w:pPr>
    </w:p>
    <w:p w14:paraId="24F2644C" w14:textId="77777777" w:rsidR="009A20BA" w:rsidRDefault="009A20BA">
      <w:pPr>
        <w:pStyle w:val="ConsPlusNormal"/>
        <w:ind w:firstLine="540"/>
        <w:jc w:val="both"/>
      </w:pPr>
      <w:r>
        <w:rPr>
          <w:noProof/>
          <w:position w:val="-28"/>
        </w:rPr>
        <w:drawing>
          <wp:inline distT="0" distB="0" distL="0" distR="0" wp14:anchorId="04B1D14C" wp14:editId="34B6F7A6">
            <wp:extent cx="1771015" cy="50292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a:extLst>
                        <a:ext uri="{28A0092B-C50C-407E-A947-70E740481C1C}">
                          <a14:useLocalDpi xmlns:a14="http://schemas.microsoft.com/office/drawing/2010/main" val="0"/>
                        </a:ext>
                      </a:extLst>
                    </a:blip>
                    <a:srcRect/>
                    <a:stretch>
                      <a:fillRect/>
                    </a:stretch>
                  </pic:blipFill>
                  <pic:spPr bwMode="auto">
                    <a:xfrm>
                      <a:off x="0" y="0"/>
                      <a:ext cx="1771015" cy="502920"/>
                    </a:xfrm>
                    <a:prstGeom prst="rect">
                      <a:avLst/>
                    </a:prstGeom>
                    <a:noFill/>
                    <a:ln>
                      <a:noFill/>
                    </a:ln>
                  </pic:spPr>
                </pic:pic>
              </a:graphicData>
            </a:graphic>
          </wp:inline>
        </w:drawing>
      </w:r>
      <w:r>
        <w:t>, (9.10.3)</w:t>
      </w:r>
    </w:p>
    <w:p w14:paraId="01FE74D4" w14:textId="77777777" w:rsidR="009A20BA" w:rsidRDefault="009A20BA">
      <w:pPr>
        <w:pStyle w:val="ConsPlusNormal"/>
        <w:ind w:firstLine="540"/>
        <w:jc w:val="both"/>
      </w:pPr>
    </w:p>
    <w:p w14:paraId="19D4ABDB" w14:textId="77777777" w:rsidR="009A20BA" w:rsidRDefault="009A20BA">
      <w:pPr>
        <w:pStyle w:val="ConsPlusNormal"/>
        <w:ind w:firstLine="540"/>
        <w:jc w:val="both"/>
      </w:pPr>
      <w:r>
        <w:t>где:</w:t>
      </w:r>
    </w:p>
    <w:p w14:paraId="0ED1A4F0" w14:textId="77777777" w:rsidR="009A20BA" w:rsidRDefault="009A20BA">
      <w:pPr>
        <w:pStyle w:val="ConsPlusNormal"/>
        <w:spacing w:before="220"/>
        <w:ind w:firstLine="540"/>
        <w:jc w:val="both"/>
      </w:pPr>
      <w:r>
        <w:rPr>
          <w:noProof/>
          <w:position w:val="-9"/>
        </w:rPr>
        <w:lastRenderedPageBreak/>
        <w:drawing>
          <wp:inline distT="0" distB="0" distL="0" distR="0" wp14:anchorId="6A476721" wp14:editId="504C564C">
            <wp:extent cx="29337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уровень потерь электрической энергии, определяемый с учетом величины потерь электрической энергии в объектах электросетевого хозяйства, указанных в </w:t>
      </w:r>
      <w:hyperlink r:id="rId279">
        <w:r>
          <w:rPr>
            <w:color w:val="0000FF"/>
          </w:rPr>
          <w:t>абзацах восемнадцатом</w:t>
        </w:r>
      </w:hyperlink>
      <w:r>
        <w:t xml:space="preserve">, </w:t>
      </w:r>
      <w:hyperlink r:id="rId280">
        <w:r>
          <w:rPr>
            <w:color w:val="0000FF"/>
          </w:rPr>
          <w:t>девятнадцатом пункта 40(1)</w:t>
        </w:r>
      </w:hyperlink>
      <w:r>
        <w:t xml:space="preserve"> Основ ценообразования, права собственности или иные предусмотренные законом права на которые перешли к территориальной сетевой организации;</w:t>
      </w:r>
    </w:p>
    <w:p w14:paraId="1BB15465" w14:textId="77777777" w:rsidR="009A20BA" w:rsidRDefault="009A20BA">
      <w:pPr>
        <w:pStyle w:val="ConsPlusNormal"/>
        <w:spacing w:before="220"/>
        <w:ind w:firstLine="540"/>
        <w:jc w:val="both"/>
      </w:pPr>
      <w:r>
        <w:rPr>
          <w:noProof/>
          <w:position w:val="-9"/>
        </w:rPr>
        <w:drawing>
          <wp:inline distT="0" distB="0" distL="0" distR="0" wp14:anchorId="1B977E60" wp14:editId="1DD7D768">
            <wp:extent cx="325120"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в отношении территориальной сетевой организации, к которой перешли права собственности или иные предусмотренные законом права на объекты электросетевого хозяйства;</w:t>
      </w:r>
    </w:p>
    <w:p w14:paraId="7CFF6BEC" w14:textId="77777777" w:rsidR="009A20BA" w:rsidRDefault="009A20BA">
      <w:pPr>
        <w:pStyle w:val="ConsPlusNormal"/>
        <w:spacing w:before="220"/>
        <w:ind w:firstLine="540"/>
        <w:jc w:val="both"/>
      </w:pPr>
      <w:r>
        <w:rPr>
          <w:noProof/>
          <w:position w:val="-9"/>
        </w:rPr>
        <w:drawing>
          <wp:inline distT="0" distB="0" distL="0" distR="0" wp14:anchorId="7C6F82E6" wp14:editId="5CFDB4C1">
            <wp:extent cx="335280" cy="2622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величина потерь электрической энергии, учтенная при установлении тарифов на услуги по передаче электрической энергии на год i-2, определяемая в соответствии с </w:t>
      </w:r>
      <w:hyperlink r:id="rId283">
        <w:r>
          <w:rPr>
            <w:color w:val="0000FF"/>
          </w:rPr>
          <w:t>абзацами восемнадцатым</w:t>
        </w:r>
      </w:hyperlink>
      <w:r>
        <w:t xml:space="preserve"> - </w:t>
      </w:r>
      <w:hyperlink r:id="rId284">
        <w:r>
          <w:rPr>
            <w:color w:val="0000FF"/>
          </w:rPr>
          <w:t>двадцать восьмым пункта 40(1)</w:t>
        </w:r>
      </w:hyperlink>
      <w:r>
        <w:t xml:space="preserve"> Основ ценообразования.</w:t>
      </w:r>
    </w:p>
    <w:p w14:paraId="6DDC36A4" w14:textId="77777777" w:rsidR="009A20BA" w:rsidRDefault="009A20BA">
      <w:pPr>
        <w:pStyle w:val="ConsPlusNormal"/>
        <w:spacing w:before="220"/>
        <w:ind w:firstLine="540"/>
        <w:jc w:val="both"/>
      </w:pPr>
      <w:r>
        <w:t xml:space="preserve">В случае учета в необходимой валовой выручке территориальной сетевой организации на год i-2 экономии расходов на оплату потерь электрической энергии в соответствии с </w:t>
      </w:r>
      <w:hyperlink r:id="rId285">
        <w:r>
          <w:rPr>
            <w:color w:val="0000FF"/>
          </w:rPr>
          <w:t>пунктом 34(3)</w:t>
        </w:r>
      </w:hyperlink>
      <w:r>
        <w:t xml:space="preserve"> Основ ценообразования (за исключением случаев, указанных в </w:t>
      </w:r>
      <w:hyperlink r:id="rId286">
        <w:r>
          <w:rPr>
            <w:color w:val="0000FF"/>
          </w:rPr>
          <w:t>абзаце тринадцатом пункта 34(3)</w:t>
        </w:r>
      </w:hyperlink>
      <w:r>
        <w:t xml:space="preserve"> Основ ценообразования) и перехода к территориальной сетевой организации права собственности или иных предусмотренных законом прав на объекты электросетевого хозяйства, указанные в </w:t>
      </w:r>
      <w:hyperlink r:id="rId287">
        <w:r>
          <w:rPr>
            <w:color w:val="0000FF"/>
          </w:rPr>
          <w:t>абзацах семнадцатом</w:t>
        </w:r>
      </w:hyperlink>
      <w:r>
        <w:t xml:space="preserve"> - </w:t>
      </w:r>
      <w:hyperlink r:id="rId288">
        <w:r>
          <w:rPr>
            <w:color w:val="0000FF"/>
          </w:rPr>
          <w:t>девятнадцатом пункта 40(1)</w:t>
        </w:r>
      </w:hyperlink>
      <w:r>
        <w:t xml:space="preserve"> Основ ценообразования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89">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 (9.10.4):</w:t>
      </w:r>
    </w:p>
    <w:p w14:paraId="34291FCC" w14:textId="77777777" w:rsidR="009A20BA" w:rsidRDefault="009A20BA">
      <w:pPr>
        <w:pStyle w:val="ConsPlusNormal"/>
        <w:ind w:firstLine="540"/>
        <w:jc w:val="both"/>
      </w:pPr>
    </w:p>
    <w:p w14:paraId="28B5B671" w14:textId="77777777" w:rsidR="009A20BA" w:rsidRDefault="009A20BA">
      <w:pPr>
        <w:pStyle w:val="ConsPlusNormal"/>
        <w:ind w:firstLine="540"/>
        <w:jc w:val="both"/>
      </w:pPr>
      <w:r>
        <w:rPr>
          <w:noProof/>
          <w:position w:val="-12"/>
        </w:rPr>
        <w:drawing>
          <wp:inline distT="0" distB="0" distL="0" distR="0" wp14:anchorId="0C0C2C0E" wp14:editId="4A02C3B1">
            <wp:extent cx="4851400" cy="30416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a:extLst>
                        <a:ext uri="{28A0092B-C50C-407E-A947-70E740481C1C}">
                          <a14:useLocalDpi xmlns:a14="http://schemas.microsoft.com/office/drawing/2010/main" val="0"/>
                        </a:ext>
                      </a:extLst>
                    </a:blip>
                    <a:srcRect/>
                    <a:stretch>
                      <a:fillRect/>
                    </a:stretch>
                  </pic:blipFill>
                  <pic:spPr bwMode="auto">
                    <a:xfrm>
                      <a:off x="0" y="0"/>
                      <a:ext cx="4851400" cy="304165"/>
                    </a:xfrm>
                    <a:prstGeom prst="rect">
                      <a:avLst/>
                    </a:prstGeom>
                    <a:noFill/>
                    <a:ln>
                      <a:noFill/>
                    </a:ln>
                  </pic:spPr>
                </pic:pic>
              </a:graphicData>
            </a:graphic>
          </wp:inline>
        </w:drawing>
      </w:r>
      <w:r>
        <w:t>, (9.10.4)</w:t>
      </w:r>
    </w:p>
    <w:p w14:paraId="5E24E504" w14:textId="77777777" w:rsidR="009A20BA" w:rsidRDefault="009A20BA">
      <w:pPr>
        <w:pStyle w:val="ConsPlusNormal"/>
        <w:ind w:firstLine="540"/>
        <w:jc w:val="both"/>
      </w:pPr>
    </w:p>
    <w:p w14:paraId="4872ADBC" w14:textId="77777777" w:rsidR="009A20BA" w:rsidRDefault="009A20BA">
      <w:pPr>
        <w:pStyle w:val="ConsPlusNormal"/>
        <w:ind w:firstLine="540"/>
        <w:jc w:val="both"/>
      </w:pPr>
      <w:r>
        <w:t xml:space="preserve">В случае учета в необходимой валовой выручке территориальной сетевой организации на год i-2 экономии расходов на оплату потерь электрической энергии в соответствии с </w:t>
      </w:r>
      <w:hyperlink r:id="rId291">
        <w:r>
          <w:rPr>
            <w:color w:val="0000FF"/>
          </w:rPr>
          <w:t>абзацами тринадцатым</w:t>
        </w:r>
      </w:hyperlink>
      <w:r>
        <w:t xml:space="preserve">, </w:t>
      </w:r>
      <w:hyperlink r:id="rId292">
        <w:r>
          <w:rPr>
            <w:color w:val="0000FF"/>
          </w:rPr>
          <w:t>четырнадцатым пункта 34(3)</w:t>
        </w:r>
      </w:hyperlink>
      <w:r>
        <w:t xml:space="preserve"> Основ ценообразования и перехода к территориальной сетевой организации права собственности или иных предусмотренных законом прав на объекты электросетевого хозяйства, указанные в </w:t>
      </w:r>
      <w:hyperlink r:id="rId293">
        <w:r>
          <w:rPr>
            <w:color w:val="0000FF"/>
          </w:rPr>
          <w:t>абзацах семнадцатом</w:t>
        </w:r>
      </w:hyperlink>
      <w:r>
        <w:t xml:space="preserve"> - </w:t>
      </w:r>
      <w:hyperlink r:id="rId294">
        <w:r>
          <w:rPr>
            <w:color w:val="0000FF"/>
          </w:rPr>
          <w:t>девятнадцатом пункта 40(1)</w:t>
        </w:r>
      </w:hyperlink>
      <w:r>
        <w:t xml:space="preserve"> Основ ценообразования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95">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 (9.10.5):</w:t>
      </w:r>
    </w:p>
    <w:p w14:paraId="727FD29F" w14:textId="77777777" w:rsidR="009A20BA" w:rsidRDefault="009A20BA">
      <w:pPr>
        <w:pStyle w:val="ConsPlusNormal"/>
        <w:ind w:firstLine="540"/>
        <w:jc w:val="both"/>
      </w:pPr>
    </w:p>
    <w:p w14:paraId="2CC008FC" w14:textId="77777777" w:rsidR="009A20BA" w:rsidRDefault="009A20BA">
      <w:pPr>
        <w:pStyle w:val="ConsPlusNormal"/>
        <w:ind w:firstLine="540"/>
        <w:jc w:val="both"/>
      </w:pPr>
      <w:r>
        <w:rPr>
          <w:noProof/>
          <w:position w:val="-12"/>
        </w:rPr>
        <w:drawing>
          <wp:inline distT="0" distB="0" distL="0" distR="0" wp14:anchorId="671A3663" wp14:editId="73A5730A">
            <wp:extent cx="5375275" cy="30416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a:extLst>
                        <a:ext uri="{28A0092B-C50C-407E-A947-70E740481C1C}">
                          <a14:useLocalDpi xmlns:a14="http://schemas.microsoft.com/office/drawing/2010/main" val="0"/>
                        </a:ext>
                      </a:extLst>
                    </a:blip>
                    <a:srcRect/>
                    <a:stretch>
                      <a:fillRect/>
                    </a:stretch>
                  </pic:blipFill>
                  <pic:spPr bwMode="auto">
                    <a:xfrm>
                      <a:off x="0" y="0"/>
                      <a:ext cx="5375275" cy="304165"/>
                    </a:xfrm>
                    <a:prstGeom prst="rect">
                      <a:avLst/>
                    </a:prstGeom>
                    <a:noFill/>
                    <a:ln>
                      <a:noFill/>
                    </a:ln>
                  </pic:spPr>
                </pic:pic>
              </a:graphicData>
            </a:graphic>
          </wp:inline>
        </w:drawing>
      </w:r>
      <w:r>
        <w:t>, (9.10.5)</w:t>
      </w:r>
    </w:p>
    <w:p w14:paraId="5E2582B0" w14:textId="77777777" w:rsidR="009A20BA" w:rsidRDefault="009A20BA">
      <w:pPr>
        <w:pStyle w:val="ConsPlusNormal"/>
        <w:ind w:firstLine="540"/>
        <w:jc w:val="both"/>
      </w:pPr>
    </w:p>
    <w:p w14:paraId="60137D4A" w14:textId="77777777" w:rsidR="009A20BA" w:rsidRDefault="009A20BA">
      <w:pPr>
        <w:pStyle w:val="ConsPlusNormal"/>
        <w:ind w:firstLine="540"/>
        <w:jc w:val="both"/>
      </w:pPr>
      <w:r>
        <w:t>где:</w:t>
      </w:r>
    </w:p>
    <w:p w14:paraId="66BA7A8A" w14:textId="77777777" w:rsidR="009A20BA" w:rsidRDefault="009A20BA">
      <w:pPr>
        <w:pStyle w:val="ConsPlusNormal"/>
        <w:spacing w:before="220"/>
        <w:ind w:firstLine="540"/>
        <w:jc w:val="both"/>
      </w:pPr>
      <w:r>
        <w:t>N</w:t>
      </w:r>
      <w:r>
        <w:rPr>
          <w:vertAlign w:val="subscript"/>
        </w:rPr>
        <w:t>ki-2</w:t>
      </w:r>
      <w:r>
        <w:t xml:space="preserve"> - максимальное значение уровня потерь электрической энергии при ее передаче по электрическим сетям, определяемое раздельно в отношении объектов электросетевого хозяйства (k),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ранее используемые иной территориальной сетевой организацией для осуществления регулируемой деятельности,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w:t>
      </w:r>
      <w:r>
        <w:lastRenderedPageBreak/>
        <w:t>иные предусмотренные законом права на которые в полном объеме перешли к территориальной сетевой организации в долгосрочном периоде регулирования, предшествующем текущему долгосрочному периоду регулирования;</w:t>
      </w:r>
    </w:p>
    <w:p w14:paraId="1AFBE73D" w14:textId="77777777" w:rsidR="009A20BA" w:rsidRDefault="009A20BA">
      <w:pPr>
        <w:pStyle w:val="ConsPlusNormal"/>
        <w:spacing w:before="220"/>
        <w:ind w:firstLine="540"/>
        <w:jc w:val="both"/>
      </w:pPr>
      <w:r>
        <w:rPr>
          <w:noProof/>
          <w:position w:val="-9"/>
        </w:rPr>
        <w:drawing>
          <wp:inline distT="0" distB="0" distL="0" distR="0" wp14:anchorId="2D3B493C" wp14:editId="56754D59">
            <wp:extent cx="377190" cy="26225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расчетный уровень потерь электрической энергии, определяемый в соответствии с </w:t>
      </w:r>
      <w:hyperlink r:id="rId298">
        <w:r>
          <w:rPr>
            <w:color w:val="0000FF"/>
          </w:rPr>
          <w:t>пунктом 40(1)</w:t>
        </w:r>
      </w:hyperlink>
      <w:r>
        <w:t xml:space="preserve"> Основ ценообразования раздельно в отношении объектов электросетевого хозяйства (k),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ранее используемые иной территориальной сетевой организацией для осуществления регулируемой деятельности,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в долгосрочном периоде регулирования, предшествующем текущему долгосрочному периоду регулирования.</w:t>
      </w:r>
    </w:p>
    <w:p w14:paraId="4CE2C03D" w14:textId="77777777" w:rsidR="009A20BA" w:rsidRDefault="009A20BA">
      <w:pPr>
        <w:pStyle w:val="ConsPlusNormal"/>
        <w:jc w:val="both"/>
      </w:pPr>
      <w:r>
        <w:t xml:space="preserve">(п. 11(2) в ред. </w:t>
      </w:r>
      <w:hyperlink r:id="rId299">
        <w:r>
          <w:rPr>
            <w:color w:val="0000FF"/>
          </w:rPr>
          <w:t>Приказа</w:t>
        </w:r>
      </w:hyperlink>
      <w:r>
        <w:t xml:space="preserve"> ФАС России от 10.12.2025 N 1066/25)</w:t>
      </w:r>
    </w:p>
    <w:p w14:paraId="31F5BD07" w14:textId="77777777" w:rsidR="009A20BA" w:rsidRDefault="009A20BA">
      <w:pPr>
        <w:pStyle w:val="ConsPlusNormal"/>
        <w:spacing w:before="220"/>
        <w:ind w:firstLine="540"/>
        <w:jc w:val="both"/>
      </w:pPr>
      <w:bookmarkStart w:id="13" w:name="P325"/>
      <w:bookmarkEnd w:id="13"/>
      <w:r>
        <w:t>11(3). Корректировка необходимой валовой выручки на i-й год долгосрочного периода регулирования, осуществляемая в связи с изменением (неисполнением) инвестиционной программы, определяется по формуле (9.11):</w:t>
      </w:r>
    </w:p>
    <w:p w14:paraId="3B61795B" w14:textId="77777777" w:rsidR="009A20BA" w:rsidRDefault="009A20BA">
      <w:pPr>
        <w:pStyle w:val="ConsPlusNormal"/>
        <w:ind w:firstLine="540"/>
        <w:jc w:val="both"/>
      </w:pPr>
    </w:p>
    <w:p w14:paraId="25795A4C" w14:textId="77777777" w:rsidR="009A20BA" w:rsidRDefault="009A20BA">
      <w:pPr>
        <w:pStyle w:val="ConsPlusNormal"/>
        <w:sectPr w:rsidR="009A20BA" w:rsidSect="009A20BA">
          <w:pgSz w:w="11905" w:h="16838"/>
          <w:pgMar w:top="1134" w:right="850" w:bottom="1134" w:left="1701" w:header="0" w:footer="0" w:gutter="0"/>
          <w:cols w:space="720"/>
          <w:titlePg/>
        </w:sectPr>
      </w:pPr>
    </w:p>
    <w:p w14:paraId="3B89DEF7" w14:textId="77777777" w:rsidR="009A20BA" w:rsidRDefault="009A20BA">
      <w:pPr>
        <w:pStyle w:val="ConsPlusNormal"/>
        <w:ind w:firstLine="540"/>
        <w:jc w:val="both"/>
      </w:pPr>
      <w:r>
        <w:rPr>
          <w:noProof/>
          <w:position w:val="-15"/>
        </w:rPr>
        <w:lastRenderedPageBreak/>
        <w:drawing>
          <wp:inline distT="0" distB="0" distL="0" distR="0" wp14:anchorId="6D254544" wp14:editId="49DF3E29">
            <wp:extent cx="5741670" cy="33528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5741670" cy="335280"/>
                    </a:xfrm>
                    <a:prstGeom prst="rect">
                      <a:avLst/>
                    </a:prstGeom>
                    <a:noFill/>
                    <a:ln>
                      <a:noFill/>
                    </a:ln>
                  </pic:spPr>
                </pic:pic>
              </a:graphicData>
            </a:graphic>
          </wp:inline>
        </w:drawing>
      </w:r>
      <w:r>
        <w:t>, (9.11)</w:t>
      </w:r>
    </w:p>
    <w:p w14:paraId="333B7CE7" w14:textId="77777777" w:rsidR="009A20BA" w:rsidRDefault="009A20BA">
      <w:pPr>
        <w:pStyle w:val="ConsPlusNormal"/>
        <w:sectPr w:rsidR="009A20BA" w:rsidSect="009A20BA">
          <w:pgSz w:w="16838" w:h="11905" w:orient="landscape"/>
          <w:pgMar w:top="1701" w:right="1134" w:bottom="850" w:left="1134" w:header="0" w:footer="0" w:gutter="0"/>
          <w:cols w:space="720"/>
          <w:titlePg/>
        </w:sectPr>
      </w:pPr>
    </w:p>
    <w:p w14:paraId="0C337539" w14:textId="77777777" w:rsidR="009A20BA" w:rsidRDefault="009A20BA">
      <w:pPr>
        <w:pStyle w:val="ConsPlusNormal"/>
        <w:jc w:val="both"/>
      </w:pPr>
      <w:r>
        <w:lastRenderedPageBreak/>
        <w:t xml:space="preserve">(в ред. </w:t>
      </w:r>
      <w:hyperlink r:id="rId301">
        <w:r>
          <w:rPr>
            <w:color w:val="0000FF"/>
          </w:rPr>
          <w:t>Приказа</w:t>
        </w:r>
      </w:hyperlink>
      <w:r>
        <w:t xml:space="preserve"> ФАС России от 10.12.2025 N 1066/25)</w:t>
      </w:r>
    </w:p>
    <w:p w14:paraId="2D24D43D" w14:textId="77777777" w:rsidR="009A20BA" w:rsidRDefault="009A20BA">
      <w:pPr>
        <w:pStyle w:val="ConsPlusNormal"/>
        <w:ind w:firstLine="540"/>
        <w:jc w:val="both"/>
      </w:pPr>
    </w:p>
    <w:p w14:paraId="78EEFB67" w14:textId="77777777" w:rsidR="009A20BA" w:rsidRDefault="009A20BA">
      <w:pPr>
        <w:pStyle w:val="ConsPlusNormal"/>
        <w:ind w:firstLine="540"/>
        <w:jc w:val="both"/>
      </w:pPr>
      <w:r>
        <w:t>где:</w:t>
      </w:r>
    </w:p>
    <w:p w14:paraId="032F970E" w14:textId="77777777" w:rsidR="009A20BA" w:rsidRDefault="009A20BA">
      <w:pPr>
        <w:pStyle w:val="ConsPlusNormal"/>
        <w:spacing w:before="220"/>
        <w:ind w:firstLine="540"/>
        <w:jc w:val="both"/>
      </w:pPr>
      <w:r>
        <w:rPr>
          <w:noProof/>
          <w:position w:val="-9"/>
        </w:rPr>
        <w:drawing>
          <wp:inline distT="0" distB="0" distL="0" distR="0" wp14:anchorId="1460797F" wp14:editId="5421C55E">
            <wp:extent cx="502920" cy="26225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w:t>
      </w:r>
      <w:r>
        <w:rPr>
          <w:noProof/>
          <w:position w:val="-11"/>
        </w:rPr>
        <w:drawing>
          <wp:inline distT="0" distB="0" distL="0" distR="0" wp14:anchorId="2E9D84E3" wp14:editId="6BFFB4DB">
            <wp:extent cx="586740" cy="28321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объем фактического финансирования инвестиционной программы, представляющей собой совокупность инвестиционных проектов и утвержденной (скорректированной) в соответствии с законодательством Российской Федерации об электроэнергетике на соответствующий год i-2, i-1, за счет собственных средств (выручки от реализации товаров (услуг) по регулируемым ценам (тарифам) без учета налога на добавленную стоимость в соответствующем году i-2, i-1 долгосрочного периода регулирования (объекты, профинансированные за счет амортизационных отчислений, прибыли на капитальные вложения, лизинговых платежей);</w:t>
      </w:r>
    </w:p>
    <w:p w14:paraId="53C2B8A5" w14:textId="77777777" w:rsidR="009A20BA" w:rsidRDefault="009A20BA">
      <w:pPr>
        <w:pStyle w:val="ConsPlusNormal"/>
        <w:jc w:val="both"/>
      </w:pPr>
      <w:r>
        <w:t xml:space="preserve">(в ред. </w:t>
      </w:r>
      <w:hyperlink r:id="rId304">
        <w:r>
          <w:rPr>
            <w:color w:val="0000FF"/>
          </w:rPr>
          <w:t>Приказа</w:t>
        </w:r>
      </w:hyperlink>
      <w:r>
        <w:t xml:space="preserve"> ФАС России от 10.12.2025 N 1066/25)</w:t>
      </w:r>
    </w:p>
    <w:p w14:paraId="7032737F" w14:textId="77777777" w:rsidR="009A20BA" w:rsidRDefault="009A20BA">
      <w:pPr>
        <w:pStyle w:val="ConsPlusNormal"/>
        <w:spacing w:before="220"/>
        <w:ind w:firstLine="540"/>
        <w:jc w:val="both"/>
      </w:pPr>
      <w:r>
        <w:rPr>
          <w:noProof/>
          <w:position w:val="-9"/>
        </w:rPr>
        <w:drawing>
          <wp:inline distT="0" distB="0" distL="0" distR="0" wp14:anchorId="4BCA1ED5" wp14:editId="240DB32A">
            <wp:extent cx="419100"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w:t>
      </w:r>
      <w:r>
        <w:rPr>
          <w:noProof/>
          <w:position w:val="-11"/>
        </w:rPr>
        <w:drawing>
          <wp:inline distT="0" distB="0" distL="0" distR="0" wp14:anchorId="3C9F074F" wp14:editId="3BE82C41">
            <wp:extent cx="555625" cy="28321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расчетная величина собственных средств регулируемой организации для финансирования инвестиционной программы, учтенная при установлении тарифов соответственно в году i-2, i-1, которая не может принимать отрицательные значения и определяется по формуле (9.12):</w:t>
      </w:r>
    </w:p>
    <w:p w14:paraId="5A85D302" w14:textId="77777777" w:rsidR="009A20BA" w:rsidRDefault="009A20BA">
      <w:pPr>
        <w:pStyle w:val="ConsPlusNormal"/>
        <w:jc w:val="both"/>
      </w:pPr>
      <w:r>
        <w:t xml:space="preserve">(в ред. </w:t>
      </w:r>
      <w:hyperlink r:id="rId307">
        <w:r>
          <w:rPr>
            <w:color w:val="0000FF"/>
          </w:rPr>
          <w:t>Приказа</w:t>
        </w:r>
      </w:hyperlink>
      <w:r>
        <w:t xml:space="preserve"> ФАС России от 10.12.2025 N 1066/25)</w:t>
      </w:r>
    </w:p>
    <w:p w14:paraId="5AFCE7F0" w14:textId="77777777" w:rsidR="009A20BA" w:rsidRDefault="009A20BA">
      <w:pPr>
        <w:pStyle w:val="ConsPlusNormal"/>
        <w:ind w:firstLine="540"/>
        <w:jc w:val="both"/>
      </w:pPr>
    </w:p>
    <w:p w14:paraId="335AD7D3" w14:textId="77777777" w:rsidR="009A20BA" w:rsidRDefault="009A20BA">
      <w:pPr>
        <w:pStyle w:val="ConsPlusNormal"/>
        <w:ind w:firstLine="540"/>
        <w:jc w:val="both"/>
      </w:pPr>
      <w:r>
        <w:rPr>
          <w:noProof/>
          <w:position w:val="-11"/>
        </w:rPr>
        <w:drawing>
          <wp:inline distT="0" distB="0" distL="0" distR="0" wp14:anchorId="54F68930" wp14:editId="10F9CC89">
            <wp:extent cx="2378710" cy="28321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a:extLst>
                        <a:ext uri="{28A0092B-C50C-407E-A947-70E740481C1C}">
                          <a14:useLocalDpi xmlns:a14="http://schemas.microsoft.com/office/drawing/2010/main" val="0"/>
                        </a:ext>
                      </a:extLst>
                    </a:blip>
                    <a:srcRect/>
                    <a:stretch>
                      <a:fillRect/>
                    </a:stretch>
                  </pic:blipFill>
                  <pic:spPr bwMode="auto">
                    <a:xfrm>
                      <a:off x="0" y="0"/>
                      <a:ext cx="2378710" cy="283210"/>
                    </a:xfrm>
                    <a:prstGeom prst="rect">
                      <a:avLst/>
                    </a:prstGeom>
                    <a:noFill/>
                    <a:ln>
                      <a:noFill/>
                    </a:ln>
                  </pic:spPr>
                </pic:pic>
              </a:graphicData>
            </a:graphic>
          </wp:inline>
        </w:drawing>
      </w:r>
      <w:r>
        <w:t>, (9.12),</w:t>
      </w:r>
    </w:p>
    <w:p w14:paraId="3F169A3C" w14:textId="77777777" w:rsidR="009A20BA" w:rsidRDefault="009A20BA">
      <w:pPr>
        <w:pStyle w:val="ConsPlusNormal"/>
        <w:ind w:firstLine="540"/>
        <w:jc w:val="both"/>
      </w:pPr>
    </w:p>
    <w:p w14:paraId="6127CECE" w14:textId="77777777" w:rsidR="009A20BA" w:rsidRDefault="009A20BA">
      <w:pPr>
        <w:pStyle w:val="ConsPlusNormal"/>
        <w:ind w:firstLine="540"/>
        <w:jc w:val="both"/>
      </w:pPr>
      <w:r>
        <w:t>j=1, 2. Корректировка (</w:t>
      </w:r>
      <w:r>
        <w:rPr>
          <w:noProof/>
          <w:position w:val="-9"/>
        </w:rPr>
        <w:drawing>
          <wp:inline distT="0" distB="0" distL="0" distR="0" wp14:anchorId="5A284BEE" wp14:editId="56F5D116">
            <wp:extent cx="502920" cy="26225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по итогам истекшего периода текущего года осуществляется по решению регулирующего органа, а также в случае если при расчете тарифов на год i-1 в качестве источника финансирования проекта инвестиционной программы учтены амортизационные отчисления на основании </w:t>
      </w:r>
      <w:hyperlink r:id="rId310">
        <w:r>
          <w:rPr>
            <w:color w:val="0000FF"/>
          </w:rPr>
          <w:t>абзаца седьмого пункта 27(1)</w:t>
        </w:r>
      </w:hyperlink>
      <w:r>
        <w:t xml:space="preserve"> Основ ценообразования и при этом инвестиционная программа на год i-1 не утверждена в соответствии с законодательством Российской Федерации об электроэнергетике.</w:t>
      </w:r>
    </w:p>
    <w:p w14:paraId="4F359AF6" w14:textId="77777777" w:rsidR="009A20BA" w:rsidRDefault="009A20BA">
      <w:pPr>
        <w:pStyle w:val="ConsPlusNormal"/>
        <w:jc w:val="both"/>
      </w:pPr>
      <w:r>
        <w:t xml:space="preserve">(в ред. </w:t>
      </w:r>
      <w:hyperlink r:id="rId311">
        <w:r>
          <w:rPr>
            <w:color w:val="0000FF"/>
          </w:rPr>
          <w:t>Приказа</w:t>
        </w:r>
      </w:hyperlink>
      <w:r>
        <w:t xml:space="preserve"> ФАС России от 10.12.2025 N 1066/25)</w:t>
      </w:r>
    </w:p>
    <w:p w14:paraId="5686BF4F" w14:textId="77777777" w:rsidR="009A20BA" w:rsidRDefault="009A20BA">
      <w:pPr>
        <w:pStyle w:val="ConsPlusNormal"/>
        <w:spacing w:before="220"/>
        <w:ind w:firstLine="540"/>
        <w:jc w:val="both"/>
      </w:pPr>
      <w:r>
        <w:rPr>
          <w:noProof/>
          <w:position w:val="-11"/>
        </w:rPr>
        <w:drawing>
          <wp:inline distT="0" distB="0" distL="0" distR="0" wp14:anchorId="2F631ADA" wp14:editId="0809D937">
            <wp:extent cx="502920"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учтенная при расчете тарифов на (i-1) год корректировка необходимой валовой выручки на (i-2)-й год долгосрочного периода регулирования, осуществленная в связи с изменением (неисполнением) инвестиционной программы за истекший период (i-2)-го года по результатам 9 месяцев;</w:t>
      </w:r>
    </w:p>
    <w:p w14:paraId="0A6621C7" w14:textId="77777777" w:rsidR="009A20BA" w:rsidRDefault="009A20BA">
      <w:pPr>
        <w:pStyle w:val="ConsPlusNormal"/>
        <w:spacing w:before="220"/>
        <w:ind w:firstLine="540"/>
        <w:jc w:val="both"/>
      </w:pPr>
      <w:bookmarkStart w:id="14" w:name="P341"/>
      <w:bookmarkEnd w:id="14"/>
      <w:r>
        <w:t>A</w:t>
      </w:r>
      <w:r>
        <w:rPr>
          <w:vertAlign w:val="subscript"/>
        </w:rPr>
        <w:t>i-j</w:t>
      </w:r>
      <w:r>
        <w:t xml:space="preserve"> - амортизационные отчисления, учтенные при расчете тарифов на год (i-j) в качестве источника финансирования инвестиционной программы, утвержденной (скорректированной) в соответствии с законодательством Российской Федерации об электроэнергетике на год (i-j) до его начала, без учета налога на добавленную стоимость;</w:t>
      </w:r>
    </w:p>
    <w:p w14:paraId="0B2A8E3C" w14:textId="77777777" w:rsidR="009A20BA" w:rsidRDefault="009A20BA">
      <w:pPr>
        <w:pStyle w:val="ConsPlusNormal"/>
        <w:spacing w:before="220"/>
        <w:ind w:firstLine="540"/>
        <w:jc w:val="both"/>
      </w:pPr>
      <w:bookmarkStart w:id="15" w:name="P342"/>
      <w:bookmarkEnd w:id="15"/>
      <w:r>
        <w:rPr>
          <w:noProof/>
          <w:position w:val="-11"/>
        </w:rPr>
        <w:drawing>
          <wp:inline distT="0" distB="0" distL="0" distR="0" wp14:anchorId="7CDED969" wp14:editId="0C478776">
            <wp:extent cx="586740" cy="28321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расходы на финансирование капитальных вложений из прибыли, учтенные при расчете тарифов на год (i-j) в соответствии с </w:t>
      </w:r>
      <w:hyperlink w:anchor="P124">
        <w:r>
          <w:rPr>
            <w:color w:val="0000FF"/>
          </w:rPr>
          <w:t>абзацем тринадцатым пункта 11</w:t>
        </w:r>
      </w:hyperlink>
      <w:r>
        <w:t xml:space="preserve"> Методических указаний;</w:t>
      </w:r>
    </w:p>
    <w:p w14:paraId="7A9F5D73" w14:textId="77777777" w:rsidR="009A20BA" w:rsidRDefault="009A20BA">
      <w:pPr>
        <w:pStyle w:val="ConsPlusNormal"/>
        <w:spacing w:before="220"/>
        <w:ind w:firstLine="540"/>
        <w:jc w:val="both"/>
      </w:pPr>
      <w:bookmarkStart w:id="16" w:name="P343"/>
      <w:bookmarkEnd w:id="16"/>
      <w:r>
        <w:rPr>
          <w:noProof/>
          <w:position w:val="-11"/>
        </w:rPr>
        <w:drawing>
          <wp:inline distT="0" distB="0" distL="0" distR="0" wp14:anchorId="2F246627" wp14:editId="226FA70F">
            <wp:extent cx="670560" cy="28321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расходы, связанные с финансовой арендой имущества (лизинговые платежи), используемого для осуществления регулируемой деятельности.</w:t>
      </w:r>
    </w:p>
    <w:p w14:paraId="4ED0F3D2" w14:textId="77777777" w:rsidR="009A20BA" w:rsidRDefault="009A20BA">
      <w:pPr>
        <w:pStyle w:val="ConsPlusNormal"/>
        <w:jc w:val="both"/>
      </w:pPr>
      <w:r>
        <w:t xml:space="preserve">(п. 11(3) введен </w:t>
      </w:r>
      <w:hyperlink r:id="rId315">
        <w:r>
          <w:rPr>
            <w:color w:val="0000FF"/>
          </w:rPr>
          <w:t>Приказом</w:t>
        </w:r>
      </w:hyperlink>
      <w:r>
        <w:t xml:space="preserve"> ФАС России от 20.11.2024 N 878/24)</w:t>
      </w:r>
    </w:p>
    <w:p w14:paraId="4126A09F" w14:textId="77777777" w:rsidR="009A20BA" w:rsidRDefault="009A20BA">
      <w:pPr>
        <w:pStyle w:val="ConsPlusNormal"/>
        <w:spacing w:before="220"/>
        <w:ind w:firstLine="540"/>
        <w:jc w:val="both"/>
      </w:pPr>
      <w:bookmarkStart w:id="17" w:name="P345"/>
      <w:bookmarkEnd w:id="17"/>
      <w:r>
        <w:t>11(4). Корректировка подконтрольных расходов в связи с изменением планируемых параметров расчета тарифов (</w:t>
      </w:r>
      <w:r>
        <w:rPr>
          <w:noProof/>
          <w:position w:val="-4"/>
        </w:rPr>
        <w:drawing>
          <wp:inline distT="0" distB="0" distL="0" distR="0" wp14:anchorId="3068A977" wp14:editId="3A3A0ADB">
            <wp:extent cx="419100" cy="19939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a:extLst>
                        <a:ext uri="{28A0092B-C50C-407E-A947-70E740481C1C}">
                          <a14:useLocalDpi xmlns:a14="http://schemas.microsoft.com/office/drawing/2010/main" val="0"/>
                        </a:ext>
                      </a:extLst>
                    </a:blip>
                    <a:srcRect/>
                    <a:stretch>
                      <a:fillRect/>
                    </a:stretch>
                  </pic:blipFill>
                  <pic:spPr bwMode="auto">
                    <a:xfrm>
                      <a:off x="0" y="0"/>
                      <a:ext cx="419100" cy="199390"/>
                    </a:xfrm>
                    <a:prstGeom prst="rect">
                      <a:avLst/>
                    </a:prstGeom>
                    <a:noFill/>
                    <a:ln>
                      <a:noFill/>
                    </a:ln>
                  </pic:spPr>
                </pic:pic>
              </a:graphicData>
            </a:graphic>
          </wp:inline>
        </w:drawing>
      </w:r>
      <w:r>
        <w:t>) определяется по формуле (9.13):</w:t>
      </w:r>
    </w:p>
    <w:p w14:paraId="01ECCBBB" w14:textId="77777777" w:rsidR="009A20BA" w:rsidRDefault="009A20BA">
      <w:pPr>
        <w:pStyle w:val="ConsPlusNormal"/>
        <w:ind w:firstLine="540"/>
        <w:jc w:val="both"/>
      </w:pPr>
    </w:p>
    <w:p w14:paraId="745081D9" w14:textId="77777777" w:rsidR="009A20BA" w:rsidRDefault="009A20BA">
      <w:pPr>
        <w:pStyle w:val="ConsPlusNormal"/>
        <w:ind w:firstLine="540"/>
        <w:jc w:val="both"/>
      </w:pPr>
      <w:bookmarkStart w:id="18" w:name="P347"/>
      <w:bookmarkEnd w:id="18"/>
      <w:r>
        <w:rPr>
          <w:noProof/>
          <w:position w:val="-37"/>
        </w:rPr>
        <w:drawing>
          <wp:inline distT="0" distB="0" distL="0" distR="0" wp14:anchorId="5FBF381E" wp14:editId="45D8B874">
            <wp:extent cx="2986405" cy="61849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2986405" cy="618490"/>
                    </a:xfrm>
                    <a:prstGeom prst="rect">
                      <a:avLst/>
                    </a:prstGeom>
                    <a:noFill/>
                    <a:ln>
                      <a:noFill/>
                    </a:ln>
                  </pic:spPr>
                </pic:pic>
              </a:graphicData>
            </a:graphic>
          </wp:inline>
        </w:drawing>
      </w:r>
      <w:r>
        <w:t>, (9.13),</w:t>
      </w:r>
    </w:p>
    <w:p w14:paraId="4F925586" w14:textId="77777777" w:rsidR="009A20BA" w:rsidRDefault="009A20BA">
      <w:pPr>
        <w:pStyle w:val="ConsPlusNormal"/>
        <w:ind w:firstLine="540"/>
        <w:jc w:val="both"/>
      </w:pPr>
    </w:p>
    <w:p w14:paraId="3BE7D19E" w14:textId="77777777" w:rsidR="009A20BA" w:rsidRDefault="009A20BA">
      <w:pPr>
        <w:pStyle w:val="ConsPlusNormal"/>
        <w:ind w:firstLine="540"/>
        <w:jc w:val="both"/>
      </w:pPr>
      <w:r>
        <w:t>где:</w:t>
      </w:r>
    </w:p>
    <w:p w14:paraId="47616F5E" w14:textId="77777777" w:rsidR="009A20BA" w:rsidRDefault="009A20BA">
      <w:pPr>
        <w:pStyle w:val="ConsPlusNormal"/>
        <w:spacing w:before="220"/>
        <w:ind w:firstLine="540"/>
        <w:jc w:val="both"/>
      </w:pPr>
      <w:r>
        <w:t>j - номер расчетного года долгосрочного периода регулирования, начиная с года, следующего за годом, на который установлен (пересмотрен) базовый уровень подконтрольных расходов;</w:t>
      </w:r>
    </w:p>
    <w:p w14:paraId="7FFA423C" w14:textId="77777777" w:rsidR="009A20BA" w:rsidRDefault="009A20BA">
      <w:pPr>
        <w:pStyle w:val="ConsPlusNormal"/>
        <w:spacing w:before="220"/>
        <w:ind w:firstLine="540"/>
        <w:jc w:val="both"/>
      </w:pPr>
      <w:r>
        <w:rPr>
          <w:noProof/>
          <w:position w:val="-9"/>
        </w:rPr>
        <w:drawing>
          <wp:inline distT="0" distB="0" distL="0" distR="0" wp14:anchorId="26292703" wp14:editId="13CA7502">
            <wp:extent cx="199390" cy="26225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фактический индекс потребительских цен в первом (базовом) году долгосрочного периода регулирования;</w:t>
      </w:r>
    </w:p>
    <w:p w14:paraId="3ECBF6E0" w14:textId="77777777" w:rsidR="009A20BA" w:rsidRDefault="009A20BA">
      <w:pPr>
        <w:pStyle w:val="ConsPlusNormal"/>
        <w:spacing w:before="220"/>
        <w:ind w:firstLine="540"/>
        <w:jc w:val="both"/>
      </w:pPr>
      <w:r>
        <w:rPr>
          <w:noProof/>
          <w:position w:val="-9"/>
        </w:rPr>
        <w:drawing>
          <wp:inline distT="0" distB="0" distL="0" distR="0" wp14:anchorId="58F79C2D" wp14:editId="2E2F4B02">
            <wp:extent cx="241300" cy="26225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индекс потребительских цен, учтенный при расчете базового уровня подконтрольных расходов;</w:t>
      </w:r>
    </w:p>
    <w:p w14:paraId="31CACB9D" w14:textId="77777777" w:rsidR="009A20BA" w:rsidRDefault="009A20BA">
      <w:pPr>
        <w:pStyle w:val="ConsPlusNormal"/>
        <w:spacing w:before="220"/>
        <w:ind w:firstLine="540"/>
        <w:jc w:val="both"/>
      </w:pPr>
      <w:r>
        <w:t>ПР</w:t>
      </w:r>
      <w:r>
        <w:rPr>
          <w:vertAlign w:val="subscript"/>
        </w:rPr>
        <w:t>1</w:t>
      </w:r>
      <w:r>
        <w:t xml:space="preserve"> - базовый уровень подконтрольных расходов;</w:t>
      </w:r>
    </w:p>
    <w:p w14:paraId="4BF21083" w14:textId="77777777" w:rsidR="009A20BA" w:rsidRDefault="009A20BA">
      <w:pPr>
        <w:pStyle w:val="ConsPlusNormal"/>
        <w:spacing w:before="220"/>
        <w:ind w:firstLine="540"/>
        <w:jc w:val="both"/>
      </w:pPr>
      <w:r>
        <w:rPr>
          <w:noProof/>
          <w:position w:val="-11"/>
        </w:rPr>
        <w:drawing>
          <wp:inline distT="0" distB="0" distL="0" distR="0" wp14:anchorId="675D4B57" wp14:editId="01202A9E">
            <wp:extent cx="367030" cy="28321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коэффициент индексации подконтрольных расходов, определяемый в соответствии с фактическими значениями индекса потребительских цен и объема условных единиц;</w:t>
      </w:r>
    </w:p>
    <w:p w14:paraId="20706090" w14:textId="77777777" w:rsidR="009A20BA" w:rsidRDefault="009A20BA">
      <w:pPr>
        <w:pStyle w:val="ConsPlusNormal"/>
        <w:spacing w:before="220"/>
        <w:ind w:firstLine="540"/>
        <w:jc w:val="both"/>
      </w:pPr>
      <w:r>
        <w:rPr>
          <w:noProof/>
          <w:position w:val="-8"/>
        </w:rPr>
        <w:drawing>
          <wp:inline distT="0" distB="0" distL="0" distR="0" wp14:anchorId="4A0F92FD" wp14:editId="5286D877">
            <wp:extent cx="419100" cy="2514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 величина подконтрольных расходов, учтенная при установлении тарифов на год (i-2);</w:t>
      </w:r>
    </w:p>
    <w:p w14:paraId="1235282A" w14:textId="77777777" w:rsidR="009A20BA" w:rsidRDefault="009A20BA">
      <w:pPr>
        <w:pStyle w:val="ConsPlusNormal"/>
        <w:ind w:firstLine="540"/>
        <w:jc w:val="both"/>
      </w:pPr>
    </w:p>
    <w:p w14:paraId="1C52A169" w14:textId="77777777" w:rsidR="009A20BA" w:rsidRDefault="009A20BA">
      <w:pPr>
        <w:pStyle w:val="ConsPlusNormal"/>
        <w:ind w:firstLine="540"/>
        <w:jc w:val="both"/>
      </w:pPr>
      <w:r>
        <w:rPr>
          <w:noProof/>
          <w:position w:val="-12"/>
        </w:rPr>
        <w:drawing>
          <wp:inline distT="0" distB="0" distL="0" distR="0" wp14:anchorId="1A2B2965" wp14:editId="04DFCB35">
            <wp:extent cx="2598420" cy="30416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2598420" cy="304165"/>
                    </a:xfrm>
                    <a:prstGeom prst="rect">
                      <a:avLst/>
                    </a:prstGeom>
                    <a:noFill/>
                    <a:ln>
                      <a:noFill/>
                    </a:ln>
                  </pic:spPr>
                </pic:pic>
              </a:graphicData>
            </a:graphic>
          </wp:inline>
        </w:drawing>
      </w:r>
      <w:r>
        <w:t>, (9.14),</w:t>
      </w:r>
    </w:p>
    <w:p w14:paraId="2906FDEE" w14:textId="77777777" w:rsidR="009A20BA" w:rsidRDefault="009A20BA">
      <w:pPr>
        <w:pStyle w:val="ConsPlusNormal"/>
        <w:ind w:firstLine="540"/>
        <w:jc w:val="both"/>
      </w:pPr>
    </w:p>
    <w:p w14:paraId="0C486390" w14:textId="77777777" w:rsidR="009A20BA" w:rsidRDefault="009A20BA">
      <w:pPr>
        <w:pStyle w:val="ConsPlusNormal"/>
        <w:ind w:firstLine="540"/>
        <w:jc w:val="both"/>
      </w:pPr>
      <w:r>
        <w:rPr>
          <w:noProof/>
          <w:position w:val="-31"/>
        </w:rPr>
        <w:drawing>
          <wp:inline distT="0" distB="0" distL="0" distR="0" wp14:anchorId="1883569F" wp14:editId="019EC53E">
            <wp:extent cx="1771015" cy="53467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771015" cy="534670"/>
                    </a:xfrm>
                    <a:prstGeom prst="rect">
                      <a:avLst/>
                    </a:prstGeom>
                    <a:noFill/>
                    <a:ln>
                      <a:noFill/>
                    </a:ln>
                  </pic:spPr>
                </pic:pic>
              </a:graphicData>
            </a:graphic>
          </wp:inline>
        </w:drawing>
      </w:r>
      <w:r>
        <w:t>, (9.15),</w:t>
      </w:r>
    </w:p>
    <w:p w14:paraId="50204575" w14:textId="77777777" w:rsidR="009A20BA" w:rsidRDefault="009A20BA">
      <w:pPr>
        <w:pStyle w:val="ConsPlusNormal"/>
        <w:ind w:firstLine="540"/>
        <w:jc w:val="both"/>
      </w:pPr>
    </w:p>
    <w:p w14:paraId="0115718C" w14:textId="77777777" w:rsidR="009A20BA" w:rsidRDefault="009A20BA">
      <w:pPr>
        <w:pStyle w:val="ConsPlusNormal"/>
        <w:ind w:firstLine="540"/>
        <w:jc w:val="both"/>
      </w:pPr>
      <w:r>
        <w:t>где:</w:t>
      </w:r>
    </w:p>
    <w:p w14:paraId="2EB1CBBF" w14:textId="77777777" w:rsidR="009A20BA" w:rsidRDefault="009A20BA">
      <w:pPr>
        <w:pStyle w:val="ConsPlusNormal"/>
        <w:spacing w:before="220"/>
        <w:ind w:firstLine="540"/>
        <w:jc w:val="both"/>
      </w:pPr>
      <w:r>
        <w:rPr>
          <w:noProof/>
          <w:position w:val="-11"/>
        </w:rPr>
        <w:drawing>
          <wp:inline distT="0" distB="0" distL="0" distR="0" wp14:anchorId="430186D5" wp14:editId="2C9E72C5">
            <wp:extent cx="283210" cy="28321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w:t>
      </w:r>
      <w:r>
        <w:rPr>
          <w:noProof/>
          <w:position w:val="-11"/>
        </w:rPr>
        <w:drawing>
          <wp:inline distT="0" distB="0" distL="0" distR="0" wp14:anchorId="55A5C941" wp14:editId="5426ACB6">
            <wp:extent cx="367030" cy="28321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фактическое среднегодовое (среднее за 12 месяцев) количество условных единиц, относящихся к регулируемой организации соответственно в году j и году (j-1) долгосрочного периода регулирования, которое определяется с учетом фактического количества активов и объектов электросетевого хозяйства, участвующих в регулируемой деятельности, без учета месяца ввода в эксплуатацию, в том числе в соответствии с долгосрочной инвестиционной программой.</w:t>
      </w:r>
    </w:p>
    <w:p w14:paraId="75E22797" w14:textId="77777777" w:rsidR="009A20BA" w:rsidRDefault="009A20BA">
      <w:pPr>
        <w:pStyle w:val="ConsPlusNormal"/>
        <w:spacing w:before="220"/>
        <w:ind w:firstLine="540"/>
        <w:jc w:val="both"/>
      </w:pPr>
      <w:r>
        <w:t xml:space="preserve">В случае если год (j-1) является первым (базовым) годом долгосрочного периода регулирования или годом, на который осуществлен пересмотр базового уровня подконтрольных расходов, то в качестве показателя </w:t>
      </w:r>
      <w:r>
        <w:rPr>
          <w:noProof/>
          <w:position w:val="-11"/>
        </w:rPr>
        <w:drawing>
          <wp:inline distT="0" distB="0" distL="0" distR="0" wp14:anchorId="6ABCA3BF" wp14:editId="61E2CA39">
            <wp:extent cx="367030" cy="28321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используется количество условных единиц, учтенных при установлении тарифов на услуги по передаче электрической энергии соответственно на первый (базовый) год или год, на который осуществлен пересмотр базового уровня подконтрольных расходов;</w:t>
      </w:r>
    </w:p>
    <w:p w14:paraId="0015C2F5" w14:textId="77777777" w:rsidR="009A20BA" w:rsidRDefault="009A20BA">
      <w:pPr>
        <w:pStyle w:val="ConsPlusNormal"/>
        <w:spacing w:before="220"/>
        <w:ind w:firstLine="540"/>
        <w:jc w:val="both"/>
      </w:pPr>
      <w:r>
        <w:rPr>
          <w:noProof/>
          <w:position w:val="-11"/>
        </w:rPr>
        <w:drawing>
          <wp:inline distT="0" distB="0" distL="0" distR="0" wp14:anchorId="5474E5DD" wp14:editId="23A3447A">
            <wp:extent cx="199390" cy="28321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 фактические значения индекса потребительских цен в году j;</w:t>
      </w:r>
    </w:p>
    <w:p w14:paraId="5DE4ECDF" w14:textId="77777777" w:rsidR="009A20BA" w:rsidRDefault="009A20BA">
      <w:pPr>
        <w:pStyle w:val="ConsPlusNormal"/>
        <w:spacing w:before="220"/>
        <w:ind w:firstLine="540"/>
        <w:jc w:val="both"/>
      </w:pPr>
      <w:r>
        <w:rPr>
          <w:noProof/>
          <w:position w:val="-11"/>
        </w:rPr>
        <w:lastRenderedPageBreak/>
        <w:drawing>
          <wp:inline distT="0" distB="0" distL="0" distR="0" wp14:anchorId="4986B318" wp14:editId="4F917117">
            <wp:extent cx="471805" cy="28321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фактический индекс изменения количества активов в году j в процентах.</w:t>
      </w:r>
    </w:p>
    <w:p w14:paraId="326005E0" w14:textId="77777777" w:rsidR="009A20BA" w:rsidRDefault="009A20BA">
      <w:pPr>
        <w:pStyle w:val="ConsPlusNormal"/>
        <w:spacing w:before="220"/>
        <w:ind w:firstLine="540"/>
        <w:jc w:val="both"/>
      </w:pPr>
      <w:r>
        <w:t xml:space="preserve">Экономия подконтрольных расходов, достигнутая организацией, осуществляющей регулируемую деятельность, в каждом году j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при установлении необходимой валовой выручки на очередной долгосрочный период регулирования в течение 5 лет и определяется по </w:t>
      </w:r>
      <w:hyperlink w:anchor="P369">
        <w:r>
          <w:rPr>
            <w:color w:val="0000FF"/>
          </w:rPr>
          <w:t>формулам (9.16)</w:t>
        </w:r>
      </w:hyperlink>
      <w:r>
        <w:t xml:space="preserve"> - </w:t>
      </w:r>
      <w:hyperlink w:anchor="P383">
        <w:r>
          <w:rPr>
            <w:color w:val="0000FF"/>
          </w:rPr>
          <w:t>(9.18)</w:t>
        </w:r>
      </w:hyperlink>
      <w:r>
        <w:t>:</w:t>
      </w:r>
    </w:p>
    <w:p w14:paraId="28CE21D7" w14:textId="77777777" w:rsidR="009A20BA" w:rsidRDefault="009A20BA">
      <w:pPr>
        <w:pStyle w:val="ConsPlusNormal"/>
        <w:spacing w:before="220"/>
        <w:ind w:firstLine="540"/>
        <w:jc w:val="both"/>
      </w:pPr>
      <w:r>
        <w:t>для первого года очередного долгосрочного периода регулирования:</w:t>
      </w:r>
    </w:p>
    <w:p w14:paraId="06F5092E" w14:textId="77777777" w:rsidR="009A20BA" w:rsidRDefault="009A20BA">
      <w:pPr>
        <w:pStyle w:val="ConsPlusNormal"/>
        <w:ind w:firstLine="540"/>
        <w:jc w:val="both"/>
      </w:pPr>
    </w:p>
    <w:p w14:paraId="016DD58C" w14:textId="77777777" w:rsidR="009A20BA" w:rsidRDefault="009A20BA">
      <w:pPr>
        <w:pStyle w:val="ConsPlusNormal"/>
        <w:ind w:firstLine="540"/>
        <w:jc w:val="both"/>
      </w:pPr>
      <w:bookmarkStart w:id="19" w:name="P369"/>
      <w:bookmarkEnd w:id="19"/>
      <w:r>
        <w:rPr>
          <w:noProof/>
          <w:position w:val="-31"/>
        </w:rPr>
        <w:drawing>
          <wp:inline distT="0" distB="0" distL="0" distR="0" wp14:anchorId="19AC633D" wp14:editId="0567D383">
            <wp:extent cx="2556510" cy="53467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2556510" cy="534670"/>
                    </a:xfrm>
                    <a:prstGeom prst="rect">
                      <a:avLst/>
                    </a:prstGeom>
                    <a:noFill/>
                    <a:ln>
                      <a:noFill/>
                    </a:ln>
                  </pic:spPr>
                </pic:pic>
              </a:graphicData>
            </a:graphic>
          </wp:inline>
        </w:drawing>
      </w:r>
      <w:r>
        <w:t>, (9.16),</w:t>
      </w:r>
    </w:p>
    <w:p w14:paraId="6DA6194C" w14:textId="77777777" w:rsidR="009A20BA" w:rsidRDefault="009A20BA">
      <w:pPr>
        <w:pStyle w:val="ConsPlusNormal"/>
        <w:ind w:firstLine="540"/>
        <w:jc w:val="both"/>
      </w:pPr>
    </w:p>
    <w:p w14:paraId="182576B8" w14:textId="77777777" w:rsidR="009A20BA" w:rsidRDefault="009A20BA">
      <w:pPr>
        <w:pStyle w:val="ConsPlusNormal"/>
        <w:ind w:firstLine="540"/>
        <w:jc w:val="both"/>
      </w:pPr>
      <w:r>
        <w:t>где:</w:t>
      </w:r>
    </w:p>
    <w:p w14:paraId="70482477" w14:textId="77777777" w:rsidR="009A20BA" w:rsidRDefault="009A20BA">
      <w:pPr>
        <w:pStyle w:val="ConsPlusNormal"/>
        <w:spacing w:before="220"/>
        <w:ind w:firstLine="540"/>
        <w:jc w:val="both"/>
      </w:pPr>
      <w:r>
        <w:t>j - год, относящийся к предыдущему долгосрочному периоду регулирования, в котором была достигнута экономия подконтрольных расходов;</w:t>
      </w:r>
    </w:p>
    <w:p w14:paraId="1AABEF34" w14:textId="77777777" w:rsidR="009A20BA" w:rsidRDefault="009A20BA">
      <w:pPr>
        <w:pStyle w:val="ConsPlusNormal"/>
        <w:spacing w:before="220"/>
        <w:ind w:firstLine="540"/>
        <w:jc w:val="both"/>
      </w:pPr>
      <w:r>
        <w:t>n - последний год предыдущего долгосрочного периода регулирования;</w:t>
      </w:r>
    </w:p>
    <w:p w14:paraId="51046F0A" w14:textId="77777777" w:rsidR="009A20BA" w:rsidRDefault="009A20BA">
      <w:pPr>
        <w:pStyle w:val="ConsPlusNormal"/>
        <w:spacing w:before="220"/>
        <w:ind w:firstLine="540"/>
        <w:jc w:val="both"/>
      </w:pPr>
      <w:r>
        <w:t>ЭПР</w:t>
      </w:r>
      <w:r>
        <w:rPr>
          <w:vertAlign w:val="subscript"/>
        </w:rPr>
        <w:t>j</w:t>
      </w:r>
      <w:r>
        <w:t xml:space="preserve"> - экономия подконтрольных расходов, достигнутая организацией, осуществляющей регулируемую деятельность в году j предыдущего долгосрочного периода регулирования (может принимать только положительные значения);</w:t>
      </w:r>
    </w:p>
    <w:p w14:paraId="3224A19C" w14:textId="77777777" w:rsidR="009A20BA" w:rsidRDefault="009A20BA">
      <w:pPr>
        <w:pStyle w:val="ConsPlusNormal"/>
        <w:spacing w:before="220"/>
        <w:ind w:firstLine="540"/>
        <w:jc w:val="both"/>
      </w:pPr>
      <w:r>
        <w:t>I</w:t>
      </w:r>
      <w:r>
        <w:rPr>
          <w:vertAlign w:val="subscript"/>
        </w:rPr>
        <w:t>l</w:t>
      </w:r>
      <w:r>
        <w:t xml:space="preserve"> - фактические (плановые) значения индекса потребительских цен в году l;</w:t>
      </w:r>
    </w:p>
    <w:p w14:paraId="4258A262" w14:textId="77777777" w:rsidR="009A20BA" w:rsidRDefault="009A20BA">
      <w:pPr>
        <w:pStyle w:val="ConsPlusNormal"/>
        <w:spacing w:before="220"/>
        <w:ind w:firstLine="540"/>
        <w:jc w:val="both"/>
      </w:pPr>
      <w:r>
        <w:t>для второго года очередного долгосрочного периода регулирования:</w:t>
      </w:r>
    </w:p>
    <w:p w14:paraId="5D5A52BB" w14:textId="77777777" w:rsidR="009A20BA" w:rsidRDefault="009A20BA">
      <w:pPr>
        <w:pStyle w:val="ConsPlusNormal"/>
        <w:ind w:firstLine="540"/>
        <w:jc w:val="both"/>
      </w:pPr>
    </w:p>
    <w:p w14:paraId="6D24B48F" w14:textId="77777777" w:rsidR="009A20BA" w:rsidRDefault="009A20BA">
      <w:pPr>
        <w:pStyle w:val="ConsPlusNormal"/>
        <w:ind w:firstLine="540"/>
        <w:jc w:val="both"/>
      </w:pPr>
      <w:r>
        <w:rPr>
          <w:noProof/>
          <w:position w:val="-37"/>
        </w:rPr>
        <w:drawing>
          <wp:inline distT="0" distB="0" distL="0" distR="0" wp14:anchorId="7B29EC7A" wp14:editId="126204C0">
            <wp:extent cx="5501005" cy="61849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5501005" cy="618490"/>
                    </a:xfrm>
                    <a:prstGeom prst="rect">
                      <a:avLst/>
                    </a:prstGeom>
                    <a:noFill/>
                    <a:ln>
                      <a:noFill/>
                    </a:ln>
                  </pic:spPr>
                </pic:pic>
              </a:graphicData>
            </a:graphic>
          </wp:inline>
        </w:drawing>
      </w:r>
      <w:r>
        <w:t xml:space="preserve"> (9.17),</w:t>
      </w:r>
    </w:p>
    <w:p w14:paraId="342FCFFB" w14:textId="77777777" w:rsidR="009A20BA" w:rsidRDefault="009A20BA">
      <w:pPr>
        <w:pStyle w:val="ConsPlusNormal"/>
        <w:jc w:val="both"/>
      </w:pPr>
      <w:r>
        <w:t xml:space="preserve">(в ред. </w:t>
      </w:r>
      <w:hyperlink r:id="rId331">
        <w:r>
          <w:rPr>
            <w:color w:val="0000FF"/>
          </w:rPr>
          <w:t>Приказа</w:t>
        </w:r>
      </w:hyperlink>
      <w:r>
        <w:t xml:space="preserve"> ФАС России от 10.12.2025 N 1066/25)</w:t>
      </w:r>
    </w:p>
    <w:p w14:paraId="294A97BE" w14:textId="77777777" w:rsidR="009A20BA" w:rsidRDefault="009A20BA">
      <w:pPr>
        <w:pStyle w:val="ConsPlusNormal"/>
        <w:ind w:firstLine="540"/>
        <w:jc w:val="both"/>
      </w:pPr>
    </w:p>
    <w:p w14:paraId="2DAC1969" w14:textId="77777777" w:rsidR="009A20BA" w:rsidRDefault="009A20BA">
      <w:pPr>
        <w:pStyle w:val="ConsPlusNormal"/>
        <w:ind w:firstLine="540"/>
        <w:jc w:val="both"/>
      </w:pPr>
      <w:r>
        <w:t>для последующих годов очередного долгосрочного периода регулирования:</w:t>
      </w:r>
    </w:p>
    <w:p w14:paraId="3E578C43" w14:textId="77777777" w:rsidR="009A20BA" w:rsidRDefault="009A20BA">
      <w:pPr>
        <w:pStyle w:val="ConsPlusNormal"/>
        <w:ind w:firstLine="540"/>
        <w:jc w:val="both"/>
      </w:pPr>
    </w:p>
    <w:p w14:paraId="3FACCC3E" w14:textId="77777777" w:rsidR="009A20BA" w:rsidRDefault="009A20BA">
      <w:pPr>
        <w:pStyle w:val="ConsPlusNormal"/>
        <w:ind w:firstLine="540"/>
        <w:jc w:val="both"/>
      </w:pPr>
      <w:bookmarkStart w:id="20" w:name="P383"/>
      <w:bookmarkEnd w:id="20"/>
      <w:r>
        <w:rPr>
          <w:noProof/>
          <w:position w:val="-31"/>
        </w:rPr>
        <w:drawing>
          <wp:inline distT="0" distB="0" distL="0" distR="0" wp14:anchorId="555CFA1D" wp14:editId="6AF4057F">
            <wp:extent cx="2567305" cy="53467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2567305" cy="534670"/>
                    </a:xfrm>
                    <a:prstGeom prst="rect">
                      <a:avLst/>
                    </a:prstGeom>
                    <a:noFill/>
                    <a:ln>
                      <a:noFill/>
                    </a:ln>
                  </pic:spPr>
                </pic:pic>
              </a:graphicData>
            </a:graphic>
          </wp:inline>
        </w:drawing>
      </w:r>
      <w:r>
        <w:t>, (9.18),</w:t>
      </w:r>
    </w:p>
    <w:p w14:paraId="6324418F" w14:textId="77777777" w:rsidR="009A20BA" w:rsidRDefault="009A20BA">
      <w:pPr>
        <w:pStyle w:val="ConsPlusNormal"/>
        <w:ind w:firstLine="540"/>
        <w:jc w:val="both"/>
      </w:pPr>
    </w:p>
    <w:p w14:paraId="00F3FF64" w14:textId="77777777" w:rsidR="009A20BA" w:rsidRDefault="009A20BA">
      <w:pPr>
        <w:pStyle w:val="ConsPlusNormal"/>
        <w:ind w:firstLine="540"/>
        <w:jc w:val="both"/>
      </w:pPr>
      <w:r>
        <w:t>где:</w:t>
      </w:r>
    </w:p>
    <w:p w14:paraId="2B995D25" w14:textId="77777777" w:rsidR="009A20BA" w:rsidRDefault="009A20BA">
      <w:pPr>
        <w:pStyle w:val="ConsPlusNormal"/>
        <w:spacing w:before="220"/>
        <w:ind w:firstLine="540"/>
        <w:jc w:val="both"/>
      </w:pPr>
      <w:r>
        <w:t>i - номер расчетного года очередного долгосрочного периода регулирования, i = 3, 4, 5.</w:t>
      </w:r>
    </w:p>
    <w:p w14:paraId="359728AA" w14:textId="77777777" w:rsidR="009A20BA" w:rsidRDefault="009A20BA">
      <w:pPr>
        <w:pStyle w:val="ConsPlusNormal"/>
        <w:jc w:val="both"/>
      </w:pPr>
      <w:r>
        <w:t xml:space="preserve">(в ред. </w:t>
      </w:r>
      <w:hyperlink r:id="rId333">
        <w:r>
          <w:rPr>
            <w:color w:val="0000FF"/>
          </w:rPr>
          <w:t>Приказа</w:t>
        </w:r>
      </w:hyperlink>
      <w:r>
        <w:t xml:space="preserve"> ФАС России от 10.12.2025 N 1066/25)</w:t>
      </w:r>
    </w:p>
    <w:p w14:paraId="02FFC708" w14:textId="77777777" w:rsidR="009A20BA" w:rsidRDefault="009A20BA">
      <w:pPr>
        <w:pStyle w:val="ConsPlusNormal"/>
        <w:spacing w:before="220"/>
        <w:ind w:firstLine="540"/>
        <w:jc w:val="both"/>
      </w:pPr>
      <w:r>
        <w:t xml:space="preserve">Для территориальных сетевых организаций, в отношении которых при определении величины подконтрольных расходов применяются положения </w:t>
      </w:r>
      <w:hyperlink r:id="rId334">
        <w:r>
          <w:rPr>
            <w:color w:val="0000FF"/>
          </w:rPr>
          <w:t>постановления</w:t>
        </w:r>
      </w:hyperlink>
      <w:r>
        <w:t xml:space="preserve"> Правительства Российской Федерации от 19 ноября 2024 г. N 1582 "О внесении изменений в постановление Правительства Российской Федерации от 29 декабря 2011 г. N 1178", корректировка подконтрольных расходов определяется по </w:t>
      </w:r>
      <w:hyperlink w:anchor="P347">
        <w:r>
          <w:rPr>
            <w:color w:val="0000FF"/>
          </w:rPr>
          <w:t>формуле (9.13)</w:t>
        </w:r>
      </w:hyperlink>
      <w:r>
        <w:t xml:space="preserve"> Методических указаний при соблюдении условий, указанных в </w:t>
      </w:r>
      <w:hyperlink w:anchor="P390">
        <w:r>
          <w:rPr>
            <w:color w:val="0000FF"/>
          </w:rPr>
          <w:t>абзацах тридцать втором</w:t>
        </w:r>
      </w:hyperlink>
      <w:r>
        <w:t xml:space="preserve"> - тридцать пятом настоящего пункта. Положения настоящего абзаца применяются при проведении корректировки </w:t>
      </w:r>
      <w:r>
        <w:lastRenderedPageBreak/>
        <w:t>подконтрольных расходов не ранее, чем по результатам деятельности за 2025 год.</w:t>
      </w:r>
    </w:p>
    <w:p w14:paraId="298341CB" w14:textId="77777777" w:rsidR="009A20BA" w:rsidRDefault="009A20BA">
      <w:pPr>
        <w:pStyle w:val="ConsPlusNormal"/>
        <w:jc w:val="both"/>
      </w:pPr>
      <w:r>
        <w:t xml:space="preserve">(абзац введен </w:t>
      </w:r>
      <w:hyperlink r:id="rId335">
        <w:r>
          <w:rPr>
            <w:color w:val="0000FF"/>
          </w:rPr>
          <w:t>Приказом</w:t>
        </w:r>
      </w:hyperlink>
      <w:r>
        <w:t xml:space="preserve"> ФАС России от 10.12.2025 N 1066/25)</w:t>
      </w:r>
    </w:p>
    <w:p w14:paraId="2B7FD1F4" w14:textId="77777777" w:rsidR="009A20BA" w:rsidRDefault="009A20BA">
      <w:pPr>
        <w:pStyle w:val="ConsPlusNormal"/>
        <w:spacing w:before="220"/>
        <w:ind w:firstLine="540"/>
        <w:jc w:val="both"/>
      </w:pPr>
      <w:bookmarkStart w:id="21" w:name="P390"/>
      <w:bookmarkEnd w:id="21"/>
      <w:r>
        <w:t xml:space="preserve">При расчете корректировки подконтрольных расходов учитывается величина подконтрольных расходов, которая определяется за год i-2 с учетом фактического коэффициента индексации подконтрольных расходов </w:t>
      </w:r>
      <w:r>
        <w:rPr>
          <w:noProof/>
          <w:position w:val="-37"/>
        </w:rPr>
        <w:drawing>
          <wp:inline distT="0" distB="0" distL="0" distR="0" wp14:anchorId="2E83C69C" wp14:editId="106710B0">
            <wp:extent cx="1917700" cy="61849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917700" cy="618490"/>
                    </a:xfrm>
                    <a:prstGeom prst="rect">
                      <a:avLst/>
                    </a:prstGeom>
                    <a:noFill/>
                    <a:ln>
                      <a:noFill/>
                    </a:ln>
                  </pic:spPr>
                </pic:pic>
              </a:graphicData>
            </a:graphic>
          </wp:inline>
        </w:drawing>
      </w:r>
      <w:r>
        <w:t xml:space="preserve"> при соблюдении условия непревышения этой величины в расчете на единицу фактического количества активов и объектов электросетевого хозяйства в году i-2 над аналогичным показателем, рассчитанным для территориальной сетевой организации, которая соответствовала в году i-2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r:id="rId337">
        <w:r>
          <w:rPr>
            <w:color w:val="0000FF"/>
          </w:rPr>
          <w:t>приложением N 3(1)</w:t>
        </w:r>
      </w:hyperlink>
      <w:r>
        <w:t xml:space="preserve"> к Основам ценообразования.</w:t>
      </w:r>
    </w:p>
    <w:p w14:paraId="61A659E0" w14:textId="77777777" w:rsidR="009A20BA" w:rsidRDefault="009A20BA">
      <w:pPr>
        <w:pStyle w:val="ConsPlusNormal"/>
        <w:jc w:val="both"/>
      </w:pPr>
      <w:r>
        <w:t xml:space="preserve">(абзац введен </w:t>
      </w:r>
      <w:hyperlink r:id="rId338">
        <w:r>
          <w:rPr>
            <w:color w:val="0000FF"/>
          </w:rPr>
          <w:t>Приказом</w:t>
        </w:r>
      </w:hyperlink>
      <w:r>
        <w:t xml:space="preserve"> ФАС России от 10.12.2025 N 1066/25)</w:t>
      </w:r>
    </w:p>
    <w:p w14:paraId="45D2D738" w14:textId="77777777" w:rsidR="009A20BA" w:rsidRDefault="009A20BA">
      <w:pPr>
        <w:pStyle w:val="ConsPlusNormal"/>
        <w:spacing w:before="220"/>
        <w:ind w:firstLine="540"/>
        <w:jc w:val="both"/>
      </w:pPr>
      <w:r>
        <w:t xml:space="preserve">При проведении корректировки подконтрольных расходов по результатам деятельности за 2025 год к величине корректировки, рассчитанной по </w:t>
      </w:r>
      <w:hyperlink w:anchor="P347">
        <w:r>
          <w:rPr>
            <w:color w:val="0000FF"/>
          </w:rPr>
          <w:t>формуле (9.13)</w:t>
        </w:r>
      </w:hyperlink>
      <w:r>
        <w:t xml:space="preserve"> Методических указаний при соблюдении условия абзаца тридцать второго настоящего пункта, дополнительно учитывается 50-процентная разница между:</w:t>
      </w:r>
    </w:p>
    <w:p w14:paraId="449747F3" w14:textId="77777777" w:rsidR="009A20BA" w:rsidRDefault="009A20BA">
      <w:pPr>
        <w:pStyle w:val="ConsPlusNormal"/>
        <w:jc w:val="both"/>
      </w:pPr>
      <w:r>
        <w:t xml:space="preserve">(абзац введен </w:t>
      </w:r>
      <w:hyperlink r:id="rId339">
        <w:r>
          <w:rPr>
            <w:color w:val="0000FF"/>
          </w:rPr>
          <w:t>Приказом</w:t>
        </w:r>
      </w:hyperlink>
      <w:r>
        <w:t xml:space="preserve"> ФАС России от 10.12.2025 N 1066/25)</w:t>
      </w:r>
    </w:p>
    <w:p w14:paraId="7AB00F7D" w14:textId="77777777" w:rsidR="009A20BA" w:rsidRDefault="009A20BA">
      <w:pPr>
        <w:pStyle w:val="ConsPlusNormal"/>
        <w:spacing w:before="220"/>
        <w:ind w:firstLine="540"/>
        <w:jc w:val="both"/>
      </w:pPr>
      <w:r>
        <w:t xml:space="preserve">величиной подконтрольных расходов, определяемой за 2025 год с учетом фактического коэффициента индексации подконтрольных расходов </w:t>
      </w:r>
      <w:r>
        <w:rPr>
          <w:noProof/>
          <w:position w:val="-37"/>
        </w:rPr>
        <w:drawing>
          <wp:inline distT="0" distB="0" distL="0" distR="0" wp14:anchorId="5CF7E463" wp14:editId="2D018980">
            <wp:extent cx="1969770" cy="61849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a:extLst>
                        <a:ext uri="{28A0092B-C50C-407E-A947-70E740481C1C}">
                          <a14:useLocalDpi xmlns:a14="http://schemas.microsoft.com/office/drawing/2010/main" val="0"/>
                        </a:ext>
                      </a:extLst>
                    </a:blip>
                    <a:srcRect/>
                    <a:stretch>
                      <a:fillRect/>
                    </a:stretch>
                  </pic:blipFill>
                  <pic:spPr bwMode="auto">
                    <a:xfrm>
                      <a:off x="0" y="0"/>
                      <a:ext cx="1969770" cy="618490"/>
                    </a:xfrm>
                    <a:prstGeom prst="rect">
                      <a:avLst/>
                    </a:prstGeom>
                    <a:noFill/>
                    <a:ln>
                      <a:noFill/>
                    </a:ln>
                  </pic:spPr>
                </pic:pic>
              </a:graphicData>
            </a:graphic>
          </wp:inline>
        </w:drawing>
      </w:r>
      <w:r>
        <w:t xml:space="preserve">, величиной подконтрольных расходов, определяемой за 2025 год с учетом фактического коэффициента индексации подконтрольных расходов </w:t>
      </w:r>
      <w:r>
        <w:rPr>
          <w:noProof/>
          <w:position w:val="-37"/>
        </w:rPr>
        <w:drawing>
          <wp:inline distT="0" distB="0" distL="0" distR="0" wp14:anchorId="2F04BDAE" wp14:editId="63ED8F4E">
            <wp:extent cx="1969770" cy="61849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a:extLst>
                        <a:ext uri="{28A0092B-C50C-407E-A947-70E740481C1C}">
                          <a14:useLocalDpi xmlns:a14="http://schemas.microsoft.com/office/drawing/2010/main" val="0"/>
                        </a:ext>
                      </a:extLst>
                    </a:blip>
                    <a:srcRect/>
                    <a:stretch>
                      <a:fillRect/>
                    </a:stretch>
                  </pic:blipFill>
                  <pic:spPr bwMode="auto">
                    <a:xfrm>
                      <a:off x="0" y="0"/>
                      <a:ext cx="1969770" cy="618490"/>
                    </a:xfrm>
                    <a:prstGeom prst="rect">
                      <a:avLst/>
                    </a:prstGeom>
                    <a:noFill/>
                    <a:ln>
                      <a:noFill/>
                    </a:ln>
                  </pic:spPr>
                </pic:pic>
              </a:graphicData>
            </a:graphic>
          </wp:inline>
        </w:drawing>
      </w:r>
      <w:r>
        <w:t xml:space="preserve"> при соблюдении условия непревышения этой величины в расчете на единицу фактического количества активов и объектов электросетевого хозяйства в 2025 году над аналогичным показателем, рассчитанным для территориальной сетевой организации, которая соответствовала в 2025 году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r:id="rId341">
        <w:r>
          <w:rPr>
            <w:color w:val="0000FF"/>
          </w:rPr>
          <w:t>приложением N 3(1)</w:t>
        </w:r>
      </w:hyperlink>
      <w:r>
        <w:t xml:space="preserve"> к Основам ценообразования.</w:t>
      </w:r>
    </w:p>
    <w:p w14:paraId="4F4F22EC" w14:textId="77777777" w:rsidR="009A20BA" w:rsidRDefault="009A20BA">
      <w:pPr>
        <w:pStyle w:val="ConsPlusNormal"/>
        <w:jc w:val="both"/>
      </w:pPr>
      <w:r>
        <w:t xml:space="preserve">(абзац введен </w:t>
      </w:r>
      <w:hyperlink r:id="rId342">
        <w:r>
          <w:rPr>
            <w:color w:val="0000FF"/>
          </w:rPr>
          <w:t>Приказом</w:t>
        </w:r>
      </w:hyperlink>
      <w:r>
        <w:t xml:space="preserve"> ФАС России от 10.12.2025 N 1066/25)</w:t>
      </w:r>
    </w:p>
    <w:p w14:paraId="29FBA2F5" w14:textId="77777777" w:rsidR="009A20BA" w:rsidRDefault="009A20BA">
      <w:pPr>
        <w:pStyle w:val="ConsPlusNormal"/>
        <w:jc w:val="both"/>
      </w:pPr>
      <w:r>
        <w:t xml:space="preserve">(п. 11(4) введен </w:t>
      </w:r>
      <w:hyperlink r:id="rId343">
        <w:r>
          <w:rPr>
            <w:color w:val="0000FF"/>
          </w:rPr>
          <w:t>Приказом</w:t>
        </w:r>
      </w:hyperlink>
      <w:r>
        <w:t xml:space="preserve"> ФАС России от 20.11.2024 N 878/24)</w:t>
      </w:r>
    </w:p>
    <w:p w14:paraId="35A76812" w14:textId="77777777" w:rsidR="009A20BA" w:rsidRDefault="009A20BA">
      <w:pPr>
        <w:pStyle w:val="ConsPlusNormal"/>
        <w:spacing w:before="220"/>
        <w:ind w:firstLine="540"/>
        <w:jc w:val="both"/>
      </w:pPr>
      <w:bookmarkStart w:id="22" w:name="P397"/>
      <w:bookmarkEnd w:id="22"/>
      <w:r>
        <w:t xml:space="preserve">11(5). Для территориальных сетевых организаций, за исключением указанных в </w:t>
      </w:r>
      <w:hyperlink w:anchor="P413">
        <w:r>
          <w:rPr>
            <w:color w:val="0000FF"/>
          </w:rPr>
          <w:t>пункте 11(6)</w:t>
        </w:r>
      </w:hyperlink>
      <w:r>
        <w:t xml:space="preserve"> Методических указаний, подконтрольные расходы, определяемые с применением эталонов затрат территориальных сетевых организаций и учитываемые при установлении тарифов на услуги по передаче электрической энергии </w:t>
      </w:r>
      <w:r>
        <w:rPr>
          <w:noProof/>
          <w:position w:val="-15"/>
        </w:rPr>
        <w:drawing>
          <wp:inline distT="0" distB="0" distL="0" distR="0" wp14:anchorId="2B9F8E09" wp14:editId="2318BBEC">
            <wp:extent cx="702310" cy="33528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702310" cy="335280"/>
                    </a:xfrm>
                    <a:prstGeom prst="rect">
                      <a:avLst/>
                    </a:prstGeom>
                    <a:noFill/>
                    <a:ln>
                      <a:noFill/>
                    </a:ln>
                  </pic:spPr>
                </pic:pic>
              </a:graphicData>
            </a:graphic>
          </wp:inline>
        </w:drawing>
      </w:r>
      <w:r>
        <w:t>, рассчитываются по формуле (9.19):</w:t>
      </w:r>
    </w:p>
    <w:p w14:paraId="725056EC" w14:textId="77777777" w:rsidR="009A20BA" w:rsidRDefault="009A20BA">
      <w:pPr>
        <w:pStyle w:val="ConsPlusNormal"/>
        <w:ind w:firstLine="540"/>
        <w:jc w:val="both"/>
      </w:pPr>
    </w:p>
    <w:p w14:paraId="0F239A84" w14:textId="77777777" w:rsidR="009A20BA" w:rsidRDefault="009A20BA">
      <w:pPr>
        <w:pStyle w:val="ConsPlusNormal"/>
        <w:ind w:firstLine="540"/>
        <w:jc w:val="both"/>
      </w:pPr>
      <w:bookmarkStart w:id="23" w:name="P399"/>
      <w:bookmarkEnd w:id="23"/>
      <w:r>
        <w:rPr>
          <w:noProof/>
          <w:position w:val="-15"/>
        </w:rPr>
        <w:drawing>
          <wp:inline distT="0" distB="0" distL="0" distR="0" wp14:anchorId="06EE1F9C" wp14:editId="783F5319">
            <wp:extent cx="3803650" cy="33528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a:extLst>
                        <a:ext uri="{28A0092B-C50C-407E-A947-70E740481C1C}">
                          <a14:useLocalDpi xmlns:a14="http://schemas.microsoft.com/office/drawing/2010/main" val="0"/>
                        </a:ext>
                      </a:extLst>
                    </a:blip>
                    <a:srcRect/>
                    <a:stretch>
                      <a:fillRect/>
                    </a:stretch>
                  </pic:blipFill>
                  <pic:spPr bwMode="auto">
                    <a:xfrm>
                      <a:off x="0" y="0"/>
                      <a:ext cx="3803650" cy="335280"/>
                    </a:xfrm>
                    <a:prstGeom prst="rect">
                      <a:avLst/>
                    </a:prstGeom>
                    <a:noFill/>
                    <a:ln>
                      <a:noFill/>
                    </a:ln>
                  </pic:spPr>
                </pic:pic>
              </a:graphicData>
            </a:graphic>
          </wp:inline>
        </w:drawing>
      </w:r>
      <w:r>
        <w:t>, (9.19),</w:t>
      </w:r>
    </w:p>
    <w:p w14:paraId="63EB7A51" w14:textId="77777777" w:rsidR="009A20BA" w:rsidRDefault="009A20BA">
      <w:pPr>
        <w:pStyle w:val="ConsPlusNormal"/>
        <w:ind w:firstLine="540"/>
        <w:jc w:val="both"/>
      </w:pPr>
    </w:p>
    <w:p w14:paraId="5BC05063" w14:textId="77777777" w:rsidR="009A20BA" w:rsidRDefault="009A20BA">
      <w:pPr>
        <w:pStyle w:val="ConsPlusNormal"/>
        <w:ind w:firstLine="540"/>
        <w:jc w:val="both"/>
      </w:pPr>
      <w:r>
        <w:t>где:</w:t>
      </w:r>
    </w:p>
    <w:p w14:paraId="7BD8D36F" w14:textId="77777777" w:rsidR="009A20BA" w:rsidRDefault="009A20BA">
      <w:pPr>
        <w:pStyle w:val="ConsPlusNormal"/>
        <w:spacing w:before="220"/>
        <w:ind w:firstLine="540"/>
        <w:jc w:val="both"/>
      </w:pPr>
      <w:r>
        <w:t>i - период регулирования;</w:t>
      </w:r>
    </w:p>
    <w:p w14:paraId="483431A0" w14:textId="77777777" w:rsidR="009A20BA" w:rsidRDefault="009A20BA">
      <w:pPr>
        <w:pStyle w:val="ConsPlusNormal"/>
        <w:spacing w:before="220"/>
        <w:ind w:firstLine="540"/>
        <w:jc w:val="both"/>
      </w:pPr>
      <w:r>
        <w:lastRenderedPageBreak/>
        <w:t>j - год;</w:t>
      </w:r>
    </w:p>
    <w:p w14:paraId="15609AF9" w14:textId="77777777" w:rsidR="009A20BA" w:rsidRDefault="009A20BA">
      <w:pPr>
        <w:pStyle w:val="ConsPlusNormal"/>
        <w:spacing w:before="220"/>
        <w:ind w:firstLine="540"/>
        <w:jc w:val="both"/>
      </w:pPr>
      <w:r>
        <w:t xml:space="preserve">k - вид оборудования, к которому относятся объекты электросетевого хозяйства, принадлежащие территориальной сетевой организации на праве собственности или на ином законном основании и применяемые в сфере оказания услуг по передаче электрической энергии, вторичное оборудование, обеспечивающее функционирование и управление первичным (основным) электросетевым оборудованием, непосредственно участвующим в процессе передачи и распределения электрической энергии, а также приборы учета электрической энергии и иное оборудование, которые необходимы для выполнения в соответствии с </w:t>
      </w:r>
      <w:hyperlink r:id="rId346">
        <w:r>
          <w:rPr>
            <w:color w:val="0000FF"/>
          </w:rPr>
          <w:t>пунктом 5 статьи 37</w:t>
        </w:r>
      </w:hyperlink>
      <w:r>
        <w:t xml:space="preserve"> Федерального закона от 26 марта 2003 г. N 35-ФЗ "Об электроэнергетике" обязанностей по обеспечению коммерческого учета электрической энергии (мощности), в отношении которого утверждены значения эталонов затрат территориальных сетевых организаций в соответствии с </w:t>
      </w:r>
      <w:hyperlink r:id="rId347">
        <w:r>
          <w:rPr>
            <w:color w:val="0000FF"/>
          </w:rPr>
          <w:t>приложением N 8</w:t>
        </w:r>
      </w:hyperlink>
      <w:r>
        <w:t xml:space="preserve"> к Основам ценообразования;</w:t>
      </w:r>
    </w:p>
    <w:p w14:paraId="3625FFC0" w14:textId="77777777" w:rsidR="009A20BA" w:rsidRDefault="009A20BA">
      <w:pPr>
        <w:pStyle w:val="ConsPlusNormal"/>
        <w:spacing w:before="220"/>
        <w:ind w:firstLine="540"/>
        <w:jc w:val="both"/>
      </w:pPr>
      <w:r>
        <w:t>r - субъект Российской Федерации;</w:t>
      </w:r>
    </w:p>
    <w:p w14:paraId="6AD1328D" w14:textId="77777777" w:rsidR="009A20BA" w:rsidRDefault="009A20BA">
      <w:pPr>
        <w:pStyle w:val="ConsPlusNormal"/>
        <w:spacing w:before="220"/>
        <w:ind w:firstLine="540"/>
        <w:jc w:val="both"/>
      </w:pPr>
      <w:r>
        <w:t>V</w:t>
      </w:r>
      <w:r>
        <w:rPr>
          <w:vertAlign w:val="subscript"/>
        </w:rPr>
        <w:t>k i</w:t>
      </w:r>
      <w:r>
        <w:t xml:space="preserve"> - среднегодовое (среднее за 12 месяцев) количество относящегося к виду k оборудования, планируемого к эксплуатации в соответствующем году i долгосрочного периода регулирования. При наличии известных фактических значений используется фактическое среднегодовое (среднее за 12 месяцев) количество относящегося к виду k оборудования, которое определяется с учетом фактического количества оборудования без учета месяца ввода в эксплуатацию.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учитывается среднегодовое (среднее за 12 месяцев) количество относящегося к виду k оборудования, планируемого к вводу в соответствующем году долгосрочного периода регулирования, в том числе в соответствии с долгосрочной инвестиционной программой, определяемое без учета месяца ввода в эксплуатацию.</w:t>
      </w:r>
    </w:p>
    <w:p w14:paraId="768D4833" w14:textId="77777777" w:rsidR="009A20BA" w:rsidRDefault="009A20BA">
      <w:pPr>
        <w:pStyle w:val="ConsPlusNormal"/>
        <w:spacing w:before="220"/>
        <w:ind w:firstLine="540"/>
        <w:jc w:val="both"/>
      </w:pPr>
      <w:r>
        <w:t>Среднегодовое (среднее за 12 месяцев) количество относящегося к виду k оборудования определяется как частное от деления суммы, полученной в результате сложения количества относящегося к виду k оборудования на первое число каждого месяца регулируемого периода (финансового года) и последнее число регулируемого периода, на количество месяцев в году, увеличенное на единицу.</w:t>
      </w:r>
    </w:p>
    <w:p w14:paraId="2517CBD5" w14:textId="77777777" w:rsidR="009A20BA" w:rsidRDefault="009A20BA">
      <w:pPr>
        <w:pStyle w:val="ConsPlusNormal"/>
        <w:spacing w:before="220"/>
        <w:ind w:firstLine="540"/>
        <w:jc w:val="both"/>
      </w:pPr>
      <w:r>
        <w:t>N</w:t>
      </w:r>
      <w:r>
        <w:rPr>
          <w:vertAlign w:val="subscript"/>
        </w:rPr>
        <w:t>k</w:t>
      </w:r>
      <w:r>
        <w:t xml:space="preserve"> - значение эталона затрат территориальных сетевых организаций в отношении относящегося к виду k оборудования, определяемое в соответствии с </w:t>
      </w:r>
      <w:hyperlink r:id="rId348">
        <w:r>
          <w:rPr>
            <w:color w:val="0000FF"/>
          </w:rPr>
          <w:t>приложением N 8</w:t>
        </w:r>
      </w:hyperlink>
      <w:r>
        <w:t xml:space="preserve"> к Основам ценообразования;</w:t>
      </w:r>
    </w:p>
    <w:p w14:paraId="1CF3753C" w14:textId="77777777" w:rsidR="009A20BA" w:rsidRDefault="009A20BA">
      <w:pPr>
        <w:pStyle w:val="ConsPlusNormal"/>
        <w:spacing w:before="220"/>
        <w:ind w:firstLine="540"/>
        <w:jc w:val="both"/>
      </w:pPr>
      <w:r>
        <w:t>S</w:t>
      </w:r>
      <w:r>
        <w:rPr>
          <w:vertAlign w:val="subscript"/>
        </w:rPr>
        <w:t>k i</w:t>
      </w:r>
      <w:r>
        <w:t xml:space="preserve"> - коэффициент учета влияния сроков эксплуатации оборудования, определяемый ежегодно на год i в соответствии с </w:t>
      </w:r>
      <w:hyperlink r:id="rId349">
        <w:r>
          <w:rPr>
            <w:color w:val="0000FF"/>
          </w:rPr>
          <w:t>приложением N 11</w:t>
        </w:r>
      </w:hyperlink>
      <w:r>
        <w:t xml:space="preserve"> к Основам ценообразования в отношении каждого относящегося к виду k оборудования в зависимости от срока его эксплуатации;</w:t>
      </w:r>
    </w:p>
    <w:p w14:paraId="42E543E2" w14:textId="77777777" w:rsidR="009A20BA" w:rsidRDefault="009A20BA">
      <w:pPr>
        <w:pStyle w:val="ConsPlusNormal"/>
        <w:spacing w:before="220"/>
        <w:ind w:firstLine="540"/>
        <w:jc w:val="both"/>
      </w:pPr>
      <w:r>
        <w:t>R</w:t>
      </w:r>
      <w:r>
        <w:rPr>
          <w:vertAlign w:val="subscript"/>
        </w:rPr>
        <w:t>r</w:t>
      </w:r>
      <w:r>
        <w:t xml:space="preserve"> - региональный коэффициент, определяемый в соответствии с </w:t>
      </w:r>
      <w:hyperlink r:id="rId350">
        <w:r>
          <w:rPr>
            <w:color w:val="0000FF"/>
          </w:rPr>
          <w:t>приложением N 9</w:t>
        </w:r>
      </w:hyperlink>
      <w:r>
        <w:t xml:space="preserve"> к Основам ценообразования;</w:t>
      </w:r>
    </w:p>
    <w:p w14:paraId="7069FAB5" w14:textId="77777777" w:rsidR="009A20BA" w:rsidRDefault="009A20BA">
      <w:pPr>
        <w:pStyle w:val="ConsPlusNormal"/>
        <w:spacing w:before="220"/>
        <w:ind w:firstLine="540"/>
        <w:jc w:val="both"/>
      </w:pPr>
      <w:r>
        <w:t>M</w:t>
      </w:r>
      <w:r>
        <w:rPr>
          <w:vertAlign w:val="subscript"/>
        </w:rPr>
        <w:t>r</w:t>
      </w:r>
      <w:r>
        <w:t xml:space="preserve"> - коэффициент распределения сетей территориальных сетевых организаций, определяемый в соответствии с </w:t>
      </w:r>
      <w:hyperlink r:id="rId351">
        <w:r>
          <w:rPr>
            <w:color w:val="0000FF"/>
          </w:rPr>
          <w:t>приложением N 10</w:t>
        </w:r>
      </w:hyperlink>
      <w:r>
        <w:t xml:space="preserve"> к Основам ценообразования.</w:t>
      </w:r>
    </w:p>
    <w:p w14:paraId="2CC3E824" w14:textId="77777777" w:rsidR="009A20BA" w:rsidRDefault="009A20BA">
      <w:pPr>
        <w:pStyle w:val="ConsPlusNormal"/>
        <w:jc w:val="both"/>
      </w:pPr>
      <w:r>
        <w:t xml:space="preserve">(п. 11(5) введен </w:t>
      </w:r>
      <w:hyperlink r:id="rId352">
        <w:r>
          <w:rPr>
            <w:color w:val="0000FF"/>
          </w:rPr>
          <w:t>Приказом</w:t>
        </w:r>
      </w:hyperlink>
      <w:r>
        <w:t xml:space="preserve"> ФАС России от 19.12.2025 N 1129/25)</w:t>
      </w:r>
    </w:p>
    <w:p w14:paraId="72AD869D" w14:textId="77777777" w:rsidR="009A20BA" w:rsidRDefault="009A20BA">
      <w:pPr>
        <w:pStyle w:val="ConsPlusNormal"/>
        <w:spacing w:before="220"/>
        <w:ind w:firstLine="540"/>
        <w:jc w:val="both"/>
      </w:pPr>
      <w:bookmarkStart w:id="24" w:name="P413"/>
      <w:bookmarkEnd w:id="24"/>
      <w:r>
        <w:t xml:space="preserve">11(6). Для территориальных сетевых организаций, являющихся единым хозяйствующим </w:t>
      </w:r>
      <w:r>
        <w:lastRenderedPageBreak/>
        <w:t xml:space="preserve">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подконтрольные расходы, определяемые с применением эталонов затрат территориальных сетевых организаций и учитываемые при установлении тарифов на услуги по передаче электрической энергии </w:t>
      </w:r>
      <w:r>
        <w:rPr>
          <w:noProof/>
          <w:position w:val="-15"/>
        </w:rPr>
        <w:drawing>
          <wp:inline distT="0" distB="0" distL="0" distR="0" wp14:anchorId="3063E576" wp14:editId="0366B19E">
            <wp:extent cx="702310" cy="33528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702310" cy="335280"/>
                    </a:xfrm>
                    <a:prstGeom prst="rect">
                      <a:avLst/>
                    </a:prstGeom>
                    <a:noFill/>
                    <a:ln>
                      <a:noFill/>
                    </a:ln>
                  </pic:spPr>
                </pic:pic>
              </a:graphicData>
            </a:graphic>
          </wp:inline>
        </w:drawing>
      </w:r>
      <w:r>
        <w:t>, рассчитываются по формуле (9.20):</w:t>
      </w:r>
    </w:p>
    <w:p w14:paraId="06123790" w14:textId="77777777" w:rsidR="009A20BA" w:rsidRDefault="009A20BA">
      <w:pPr>
        <w:pStyle w:val="ConsPlusNormal"/>
        <w:ind w:firstLine="540"/>
        <w:jc w:val="both"/>
      </w:pPr>
    </w:p>
    <w:p w14:paraId="03EA52FA" w14:textId="77777777" w:rsidR="009A20BA" w:rsidRDefault="009A20BA">
      <w:pPr>
        <w:pStyle w:val="ConsPlusNormal"/>
        <w:ind w:firstLine="540"/>
        <w:jc w:val="both"/>
      </w:pPr>
      <w:bookmarkStart w:id="25" w:name="P415"/>
      <w:bookmarkEnd w:id="25"/>
      <w:r>
        <w:rPr>
          <w:noProof/>
          <w:position w:val="-15"/>
        </w:rPr>
        <w:drawing>
          <wp:inline distT="0" distB="0" distL="0" distR="0" wp14:anchorId="15B8B465" wp14:editId="69ED50CB">
            <wp:extent cx="3656965" cy="33528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3656965" cy="335280"/>
                    </a:xfrm>
                    <a:prstGeom prst="rect">
                      <a:avLst/>
                    </a:prstGeom>
                    <a:noFill/>
                    <a:ln>
                      <a:noFill/>
                    </a:ln>
                  </pic:spPr>
                </pic:pic>
              </a:graphicData>
            </a:graphic>
          </wp:inline>
        </w:drawing>
      </w:r>
      <w:r>
        <w:t>, (9.20),</w:t>
      </w:r>
    </w:p>
    <w:p w14:paraId="4F7DF51F" w14:textId="77777777" w:rsidR="009A20BA" w:rsidRDefault="009A20BA">
      <w:pPr>
        <w:pStyle w:val="ConsPlusNormal"/>
        <w:ind w:firstLine="540"/>
        <w:jc w:val="both"/>
      </w:pPr>
    </w:p>
    <w:p w14:paraId="2E3177DC" w14:textId="77777777" w:rsidR="009A20BA" w:rsidRDefault="009A20BA">
      <w:pPr>
        <w:pStyle w:val="ConsPlusNormal"/>
        <w:ind w:firstLine="540"/>
        <w:jc w:val="both"/>
      </w:pPr>
      <w:r>
        <w:t>где:</w:t>
      </w:r>
    </w:p>
    <w:p w14:paraId="3AD00558" w14:textId="77777777" w:rsidR="009A20BA" w:rsidRDefault="009A20BA">
      <w:pPr>
        <w:pStyle w:val="ConsPlusNormal"/>
        <w:spacing w:before="220"/>
        <w:ind w:firstLine="540"/>
        <w:jc w:val="both"/>
      </w:pPr>
      <w:r>
        <w:rPr>
          <w:noProof/>
          <w:position w:val="-9"/>
        </w:rPr>
        <w:drawing>
          <wp:inline distT="0" distB="0" distL="0" distR="0" wp14:anchorId="50416E3C" wp14:editId="792EE29D">
            <wp:extent cx="387985" cy="26225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коэффициент приведения эталонов затрат, определяемый в соответствии с </w:t>
      </w:r>
      <w:hyperlink r:id="rId355">
        <w:r>
          <w:rPr>
            <w:color w:val="0000FF"/>
          </w:rPr>
          <w:t>приложением N 12</w:t>
        </w:r>
      </w:hyperlink>
      <w:r>
        <w:t xml:space="preserve"> к Основам ценообразования.</w:t>
      </w:r>
    </w:p>
    <w:p w14:paraId="5969D350" w14:textId="77777777" w:rsidR="009A20BA" w:rsidRDefault="009A20BA">
      <w:pPr>
        <w:pStyle w:val="ConsPlusNormal"/>
        <w:jc w:val="both"/>
      </w:pPr>
      <w:r>
        <w:t xml:space="preserve">(п. 11(6) введен </w:t>
      </w:r>
      <w:hyperlink r:id="rId356">
        <w:r>
          <w:rPr>
            <w:color w:val="0000FF"/>
          </w:rPr>
          <w:t>Приказом</w:t>
        </w:r>
      </w:hyperlink>
      <w:r>
        <w:t xml:space="preserve"> ФАС России от 19.12.2025 N 1129/25)</w:t>
      </w:r>
    </w:p>
    <w:p w14:paraId="4BDC95CE" w14:textId="77777777" w:rsidR="009A20BA" w:rsidRDefault="009A20BA">
      <w:pPr>
        <w:pStyle w:val="ConsPlusNormal"/>
        <w:spacing w:before="220"/>
        <w:ind w:firstLine="540"/>
        <w:jc w:val="both"/>
      </w:pPr>
      <w:r>
        <w:t xml:space="preserve">11(7). Для территориальных сетевых организаций, указанных в </w:t>
      </w:r>
      <w:hyperlink w:anchor="P397">
        <w:r>
          <w:rPr>
            <w:color w:val="0000FF"/>
          </w:rPr>
          <w:t>пунктах 11(5)</w:t>
        </w:r>
      </w:hyperlink>
      <w:r>
        <w:t xml:space="preserve">, </w:t>
      </w:r>
      <w:hyperlink w:anchor="P413">
        <w:r>
          <w:rPr>
            <w:color w:val="0000FF"/>
          </w:rPr>
          <w:t>11(6)</w:t>
        </w:r>
      </w:hyperlink>
      <w:r>
        <w:t xml:space="preserve"> Методических указаний, величина подконтрольных расходов, учитываемая в тарифах на услуги по передаче электрической энергии на 2026, 2027 годы (</w:t>
      </w:r>
      <w:r>
        <w:rPr>
          <w:noProof/>
          <w:position w:val="-11"/>
        </w:rPr>
        <w:drawing>
          <wp:inline distT="0" distB="0" distL="0" distR="0" wp14:anchorId="16B893AE" wp14:editId="42062A64">
            <wp:extent cx="471805" cy="2832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w:t>
      </w:r>
      <w:r>
        <w:rPr>
          <w:noProof/>
          <w:position w:val="-11"/>
        </w:rPr>
        <w:drawing>
          <wp:inline distT="0" distB="0" distL="0" distR="0" wp14:anchorId="0195104E" wp14:editId="4E9F28DF">
            <wp:extent cx="471805" cy="28321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определяется соответственно по формулам (9.21), (9.22):</w:t>
      </w:r>
    </w:p>
    <w:p w14:paraId="686BCF55" w14:textId="77777777" w:rsidR="009A20BA" w:rsidRDefault="009A20BA">
      <w:pPr>
        <w:pStyle w:val="ConsPlusNormal"/>
        <w:ind w:firstLine="540"/>
        <w:jc w:val="both"/>
      </w:pPr>
    </w:p>
    <w:p w14:paraId="0AFDE55F" w14:textId="77777777" w:rsidR="009A20BA" w:rsidRDefault="009A20BA">
      <w:pPr>
        <w:pStyle w:val="ConsPlusNormal"/>
        <w:ind w:firstLine="540"/>
        <w:jc w:val="both"/>
      </w:pPr>
      <w:r>
        <w:rPr>
          <w:noProof/>
          <w:position w:val="-11"/>
        </w:rPr>
        <w:drawing>
          <wp:inline distT="0" distB="0" distL="0" distR="0" wp14:anchorId="4AEFD71E" wp14:editId="6E1C729C">
            <wp:extent cx="2441575" cy="28321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2441575" cy="283210"/>
                    </a:xfrm>
                    <a:prstGeom prst="rect">
                      <a:avLst/>
                    </a:prstGeom>
                    <a:noFill/>
                    <a:ln>
                      <a:noFill/>
                    </a:ln>
                  </pic:spPr>
                </pic:pic>
              </a:graphicData>
            </a:graphic>
          </wp:inline>
        </w:drawing>
      </w:r>
      <w:r>
        <w:t>, (9.21),</w:t>
      </w:r>
    </w:p>
    <w:p w14:paraId="495519CB" w14:textId="77777777" w:rsidR="009A20BA" w:rsidRDefault="009A20BA">
      <w:pPr>
        <w:pStyle w:val="ConsPlusNormal"/>
        <w:ind w:firstLine="540"/>
        <w:jc w:val="both"/>
      </w:pPr>
    </w:p>
    <w:p w14:paraId="60CB67FF" w14:textId="77777777" w:rsidR="009A20BA" w:rsidRDefault="009A20BA">
      <w:pPr>
        <w:pStyle w:val="ConsPlusNormal"/>
        <w:ind w:firstLine="540"/>
        <w:jc w:val="both"/>
      </w:pPr>
      <w:r>
        <w:rPr>
          <w:noProof/>
          <w:position w:val="-11"/>
        </w:rPr>
        <w:drawing>
          <wp:inline distT="0" distB="0" distL="0" distR="0" wp14:anchorId="5465CD45" wp14:editId="6080C0FB">
            <wp:extent cx="2441575" cy="28321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a:extLst>
                        <a:ext uri="{28A0092B-C50C-407E-A947-70E740481C1C}">
                          <a14:useLocalDpi xmlns:a14="http://schemas.microsoft.com/office/drawing/2010/main" val="0"/>
                        </a:ext>
                      </a:extLst>
                    </a:blip>
                    <a:srcRect/>
                    <a:stretch>
                      <a:fillRect/>
                    </a:stretch>
                  </pic:blipFill>
                  <pic:spPr bwMode="auto">
                    <a:xfrm>
                      <a:off x="0" y="0"/>
                      <a:ext cx="2441575" cy="283210"/>
                    </a:xfrm>
                    <a:prstGeom prst="rect">
                      <a:avLst/>
                    </a:prstGeom>
                    <a:noFill/>
                    <a:ln>
                      <a:noFill/>
                    </a:ln>
                  </pic:spPr>
                </pic:pic>
              </a:graphicData>
            </a:graphic>
          </wp:inline>
        </w:drawing>
      </w:r>
      <w:r>
        <w:t>, (9.22),</w:t>
      </w:r>
    </w:p>
    <w:p w14:paraId="76618703" w14:textId="77777777" w:rsidR="009A20BA" w:rsidRDefault="009A20BA">
      <w:pPr>
        <w:pStyle w:val="ConsPlusNormal"/>
        <w:ind w:firstLine="540"/>
        <w:jc w:val="both"/>
      </w:pPr>
    </w:p>
    <w:p w14:paraId="16857514" w14:textId="77777777" w:rsidR="009A20BA" w:rsidRDefault="009A20BA">
      <w:pPr>
        <w:pStyle w:val="ConsPlusNormal"/>
        <w:ind w:firstLine="540"/>
        <w:jc w:val="both"/>
      </w:pPr>
      <w:r>
        <w:t>где:</w:t>
      </w:r>
    </w:p>
    <w:p w14:paraId="18E944D4" w14:textId="77777777" w:rsidR="009A20BA" w:rsidRDefault="009A20BA">
      <w:pPr>
        <w:pStyle w:val="ConsPlusNormal"/>
        <w:spacing w:before="220"/>
        <w:ind w:firstLine="540"/>
        <w:jc w:val="both"/>
      </w:pPr>
      <w:r>
        <w:rPr>
          <w:noProof/>
          <w:position w:val="-11"/>
        </w:rPr>
        <w:drawing>
          <wp:inline distT="0" distB="0" distL="0" distR="0" wp14:anchorId="4678531F" wp14:editId="1119A25C">
            <wp:extent cx="555625" cy="28321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w:t>
      </w:r>
      <w:r>
        <w:rPr>
          <w:noProof/>
          <w:position w:val="-11"/>
        </w:rPr>
        <w:drawing>
          <wp:inline distT="0" distB="0" distL="0" distR="0" wp14:anchorId="1F764B96" wp14:editId="183E7AC2">
            <wp:extent cx="555625" cy="28321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подконтрольные расходы, определенные соответственно на 2026, 2027 годы с применением эталонов затрат территориальных сетевых организаций в соответствии с </w:t>
      </w:r>
      <w:hyperlink w:anchor="P399">
        <w:r>
          <w:rPr>
            <w:color w:val="0000FF"/>
          </w:rPr>
          <w:t>формулами (9.19)</w:t>
        </w:r>
      </w:hyperlink>
      <w:r>
        <w:t xml:space="preserve"> или </w:t>
      </w:r>
      <w:hyperlink w:anchor="P415">
        <w:r>
          <w:rPr>
            <w:color w:val="0000FF"/>
          </w:rPr>
          <w:t>(9.20)</w:t>
        </w:r>
      </w:hyperlink>
      <w:r>
        <w:t xml:space="preserve"> Методических указаний;</w:t>
      </w:r>
    </w:p>
    <w:p w14:paraId="48023435" w14:textId="77777777" w:rsidR="009A20BA" w:rsidRDefault="009A20BA">
      <w:pPr>
        <w:pStyle w:val="ConsPlusNormal"/>
        <w:spacing w:before="220"/>
        <w:ind w:firstLine="540"/>
        <w:jc w:val="both"/>
      </w:pPr>
      <w:r>
        <w:t>ПР</w:t>
      </w:r>
      <w:r>
        <w:rPr>
          <w:vertAlign w:val="subscript"/>
        </w:rPr>
        <w:t>2026</w:t>
      </w:r>
      <w:r>
        <w:t>, ПР</w:t>
      </w:r>
      <w:r>
        <w:rPr>
          <w:vertAlign w:val="subscript"/>
        </w:rPr>
        <w:t>2027</w:t>
      </w:r>
      <w:r>
        <w:t xml:space="preserve"> - подконтрольные расходы, определенные соответственно на 2026, 2027 годы:</w:t>
      </w:r>
    </w:p>
    <w:p w14:paraId="1799C221" w14:textId="77777777" w:rsidR="009A20BA" w:rsidRDefault="009A20BA">
      <w:pPr>
        <w:pStyle w:val="ConsPlusNormal"/>
        <w:spacing w:before="220"/>
        <w:ind w:firstLine="540"/>
        <w:jc w:val="both"/>
      </w:pPr>
      <w:bookmarkStart w:id="26" w:name="P429"/>
      <w:bookmarkEnd w:id="26"/>
      <w:r>
        <w:t>- с применением метода экономически обоснованных расходов (затрат) в случае если 2026 год или 2027 год является первым годом долгосрочного периода регулирования территориальной сетевой организации;</w:t>
      </w:r>
    </w:p>
    <w:p w14:paraId="00B91C8C" w14:textId="77777777" w:rsidR="009A20BA" w:rsidRDefault="009A20BA">
      <w:pPr>
        <w:pStyle w:val="ConsPlusNormal"/>
        <w:spacing w:before="220"/>
        <w:ind w:firstLine="540"/>
        <w:jc w:val="both"/>
      </w:pPr>
      <w:r>
        <w:t>- с применением метода экономически обоснованных расходов (затрат) на 2026 год с учетом индексации на индекс потребительских цен в соответствии с параметрами прогноза социально-экономического развития Российской Федерации и индекс изменения количества активов (без учета коэффициента эластичности подконтрольных расходов) в случае если 2027 год является вторым годом долгосрочного периода регулирования территориальной сетевой организации;</w:t>
      </w:r>
    </w:p>
    <w:p w14:paraId="5888CEF2" w14:textId="77777777" w:rsidR="009A20BA" w:rsidRDefault="009A20BA">
      <w:pPr>
        <w:pStyle w:val="ConsPlusNormal"/>
        <w:spacing w:before="220"/>
        <w:ind w:firstLine="540"/>
        <w:jc w:val="both"/>
      </w:pPr>
      <w:bookmarkStart w:id="27" w:name="P431"/>
      <w:bookmarkEnd w:id="27"/>
      <w:r>
        <w:t xml:space="preserve">- учтенных при установлении тарифов на услуги по передаче электрической энергии на 2025 год подконтрольных расходов, проиндексированных на индексы потребительских цен в соответствии с параметрами прогноза социально-экономического развития Российской Федерации и индексы изменения количества активов (без учета коэффициента эластичности </w:t>
      </w:r>
      <w:r>
        <w:lastRenderedPageBreak/>
        <w:t>подконтрольных расходов) в случае если 2026 год и 2027 год являются очередными годами долгосрочного периода регулирования территориальной сетевой организации.</w:t>
      </w:r>
    </w:p>
    <w:p w14:paraId="1377FA93" w14:textId="77777777" w:rsidR="009A20BA" w:rsidRDefault="009A20BA">
      <w:pPr>
        <w:pStyle w:val="ConsPlusNormal"/>
        <w:spacing w:before="220"/>
        <w:ind w:firstLine="540"/>
        <w:jc w:val="both"/>
      </w:pPr>
      <w:bookmarkStart w:id="28" w:name="P432"/>
      <w:bookmarkEnd w:id="28"/>
      <w:r>
        <w:t xml:space="preserve">При определении подконтрольных расходов в соответствии с </w:t>
      </w:r>
      <w:hyperlink w:anchor="P429">
        <w:r>
          <w:rPr>
            <w:color w:val="0000FF"/>
          </w:rPr>
          <w:t>абзацами седьмым</w:t>
        </w:r>
      </w:hyperlink>
      <w:r>
        <w:t xml:space="preserve"> - </w:t>
      </w:r>
      <w:hyperlink w:anchor="P431">
        <w:r>
          <w:rPr>
            <w:color w:val="0000FF"/>
          </w:rPr>
          <w:t>девятым</w:t>
        </w:r>
      </w:hyperlink>
      <w:r>
        <w:t xml:space="preserve"> настоящего пункта должно соблюдаться условие непревышения удельной величины подконтрольных расходов территориальной сетевой организации в расчете на единицу количества активов, необходимых для осуществления регулируемой деятельности, над удельной величиной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r:id="rId363">
        <w:r>
          <w:rPr>
            <w:color w:val="0000FF"/>
          </w:rPr>
          <w:t>приложением N 3(1)</w:t>
        </w:r>
      </w:hyperlink>
      <w:r>
        <w:t xml:space="preserve"> к Основам ценообразования, в расчете на единицу количества активов, необходимых для осуществления регулируемой деятельности в очередном периоде регулирования.</w:t>
      </w:r>
    </w:p>
    <w:p w14:paraId="7CD4A47A" w14:textId="77777777" w:rsidR="009A20BA" w:rsidRDefault="009A20BA">
      <w:pPr>
        <w:pStyle w:val="ConsPlusNormal"/>
        <w:jc w:val="both"/>
      </w:pPr>
      <w:r>
        <w:t xml:space="preserve">(п. 11(7) введен </w:t>
      </w:r>
      <w:hyperlink r:id="rId364">
        <w:r>
          <w:rPr>
            <w:color w:val="0000FF"/>
          </w:rPr>
          <w:t>Приказом</w:t>
        </w:r>
      </w:hyperlink>
      <w:r>
        <w:t xml:space="preserve"> ФАС России от 19.12.2025 N 1129/25)</w:t>
      </w:r>
    </w:p>
    <w:p w14:paraId="04B6DCAD" w14:textId="77777777" w:rsidR="009A20BA" w:rsidRDefault="009A20BA">
      <w:pPr>
        <w:pStyle w:val="ConsPlusNormal"/>
        <w:spacing w:before="220"/>
        <w:ind w:firstLine="540"/>
        <w:jc w:val="both"/>
      </w:pPr>
      <w:bookmarkStart w:id="29" w:name="P434"/>
      <w:bookmarkEnd w:id="29"/>
      <w:r>
        <w:t xml:space="preserve">11(8). При определении подконтрольных расходов по </w:t>
      </w:r>
      <w:hyperlink w:anchor="P399">
        <w:r>
          <w:rPr>
            <w:color w:val="0000FF"/>
          </w:rPr>
          <w:t>формулам (9.19)</w:t>
        </w:r>
      </w:hyperlink>
      <w:r>
        <w:t xml:space="preserve">, </w:t>
      </w:r>
      <w:hyperlink w:anchor="P446">
        <w:r>
          <w:rPr>
            <w:color w:val="0000FF"/>
          </w:rPr>
          <w:t>(9.24)</w:t>
        </w:r>
      </w:hyperlink>
      <w:r>
        <w:t xml:space="preserve"> Методических указаний в отношении территориальных сетевых организаций, у которых более 80 процентов количества условных единиц, относящихся к объектам 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применяется 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14:paraId="763C922A" w14:textId="77777777" w:rsidR="009A20BA" w:rsidRDefault="009A20BA">
      <w:pPr>
        <w:pStyle w:val="ConsPlusNormal"/>
        <w:spacing w:before="220"/>
        <w:ind w:firstLine="540"/>
        <w:jc w:val="both"/>
      </w:pPr>
      <w:r>
        <w:t xml:space="preserve">При определении подконтрольных расходов по </w:t>
      </w:r>
      <w:hyperlink w:anchor="P399">
        <w:r>
          <w:rPr>
            <w:color w:val="0000FF"/>
          </w:rPr>
          <w:t>формулам (9.19)</w:t>
        </w:r>
      </w:hyperlink>
      <w:r>
        <w:t xml:space="preserve">, </w:t>
      </w:r>
      <w:hyperlink w:anchor="P446">
        <w:r>
          <w:rPr>
            <w:color w:val="0000FF"/>
          </w:rPr>
          <w:t>(9.24)</w:t>
        </w:r>
      </w:hyperlink>
      <w:r>
        <w:t xml:space="preserve"> Методических указаний в отношении территориальных сетевых организаций, оказывающих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p w14:paraId="0CC053BD" w14:textId="77777777" w:rsidR="009A20BA" w:rsidRDefault="009A20BA">
      <w:pPr>
        <w:pStyle w:val="ConsPlusNormal"/>
        <w:jc w:val="both"/>
      </w:pPr>
      <w:r>
        <w:t xml:space="preserve">(п. 11(8) введен </w:t>
      </w:r>
      <w:hyperlink r:id="rId365">
        <w:r>
          <w:rPr>
            <w:color w:val="0000FF"/>
          </w:rPr>
          <w:t>Приказом</w:t>
        </w:r>
      </w:hyperlink>
      <w:r>
        <w:t xml:space="preserve"> ФАС России от 19.12.2025 N 1129/25)</w:t>
      </w:r>
    </w:p>
    <w:p w14:paraId="49594483" w14:textId="77777777" w:rsidR="009A20BA" w:rsidRDefault="009A20BA">
      <w:pPr>
        <w:pStyle w:val="ConsPlusNormal"/>
        <w:spacing w:before="220"/>
        <w:ind w:firstLine="540"/>
        <w:jc w:val="both"/>
      </w:pPr>
      <w:bookmarkStart w:id="30" w:name="P437"/>
      <w:bookmarkEnd w:id="30"/>
      <w:r>
        <w:t xml:space="preserve">11(9). Для территориальных сетевых организаций, указанных в </w:t>
      </w:r>
      <w:hyperlink w:anchor="P397">
        <w:r>
          <w:rPr>
            <w:color w:val="0000FF"/>
          </w:rPr>
          <w:t>пунктах 11(5)</w:t>
        </w:r>
      </w:hyperlink>
      <w:r>
        <w:t xml:space="preserve">, </w:t>
      </w:r>
      <w:hyperlink w:anchor="P413">
        <w:r>
          <w:rPr>
            <w:color w:val="0000FF"/>
          </w:rPr>
          <w:t>11(6)</w:t>
        </w:r>
      </w:hyperlink>
      <w:r>
        <w:t xml:space="preserve"> Методических указаний, корректировка подконтрольных расходов, определяемых с применением эталонов затрат территориальных сетевых организаций, в связи с изменением планируемых параметров расчета тарифов </w:t>
      </w:r>
      <w:r>
        <w:rPr>
          <w:noProof/>
          <w:position w:val="-15"/>
        </w:rPr>
        <w:drawing>
          <wp:inline distT="0" distB="0" distL="0" distR="0" wp14:anchorId="2FF81FF9" wp14:editId="5CEF4F79">
            <wp:extent cx="796290" cy="33528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a:extLst>
                        <a:ext uri="{28A0092B-C50C-407E-A947-70E740481C1C}">
                          <a14:useLocalDpi xmlns:a14="http://schemas.microsoft.com/office/drawing/2010/main" val="0"/>
                        </a:ext>
                      </a:extLst>
                    </a:blip>
                    <a:srcRect/>
                    <a:stretch>
                      <a:fillRect/>
                    </a:stretch>
                  </pic:blipFill>
                  <pic:spPr bwMode="auto">
                    <a:xfrm>
                      <a:off x="0" y="0"/>
                      <a:ext cx="796290" cy="335280"/>
                    </a:xfrm>
                    <a:prstGeom prst="rect">
                      <a:avLst/>
                    </a:prstGeom>
                    <a:noFill/>
                    <a:ln>
                      <a:noFill/>
                    </a:ln>
                  </pic:spPr>
                </pic:pic>
              </a:graphicData>
            </a:graphic>
          </wp:inline>
        </w:drawing>
      </w:r>
      <w:r>
        <w:t xml:space="preserve"> рассчитывается по формуле (9.23):</w:t>
      </w:r>
    </w:p>
    <w:p w14:paraId="00A6410B" w14:textId="77777777" w:rsidR="009A20BA" w:rsidRDefault="009A20BA">
      <w:pPr>
        <w:pStyle w:val="ConsPlusNormal"/>
        <w:ind w:firstLine="540"/>
        <w:jc w:val="both"/>
      </w:pPr>
    </w:p>
    <w:p w14:paraId="0519E23F" w14:textId="77777777" w:rsidR="009A20BA" w:rsidRDefault="009A20BA">
      <w:pPr>
        <w:pStyle w:val="ConsPlusNormal"/>
        <w:ind w:firstLine="540"/>
        <w:jc w:val="both"/>
      </w:pPr>
      <w:bookmarkStart w:id="31" w:name="P439"/>
      <w:bookmarkEnd w:id="31"/>
      <w:r>
        <w:rPr>
          <w:noProof/>
          <w:position w:val="-11"/>
        </w:rPr>
        <w:drawing>
          <wp:inline distT="0" distB="0" distL="0" distR="0" wp14:anchorId="63C8C1C0" wp14:editId="27BDD910">
            <wp:extent cx="2085340" cy="28321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a:extLst>
                        <a:ext uri="{28A0092B-C50C-407E-A947-70E740481C1C}">
                          <a14:useLocalDpi xmlns:a14="http://schemas.microsoft.com/office/drawing/2010/main" val="0"/>
                        </a:ext>
                      </a:extLst>
                    </a:blip>
                    <a:srcRect/>
                    <a:stretch>
                      <a:fillRect/>
                    </a:stretch>
                  </pic:blipFill>
                  <pic:spPr bwMode="auto">
                    <a:xfrm>
                      <a:off x="0" y="0"/>
                      <a:ext cx="2085340" cy="283210"/>
                    </a:xfrm>
                    <a:prstGeom prst="rect">
                      <a:avLst/>
                    </a:prstGeom>
                    <a:noFill/>
                    <a:ln>
                      <a:noFill/>
                    </a:ln>
                  </pic:spPr>
                </pic:pic>
              </a:graphicData>
            </a:graphic>
          </wp:inline>
        </w:drawing>
      </w:r>
      <w:r>
        <w:t>, (9.23),</w:t>
      </w:r>
    </w:p>
    <w:p w14:paraId="4D09348C" w14:textId="77777777" w:rsidR="009A20BA" w:rsidRDefault="009A20BA">
      <w:pPr>
        <w:pStyle w:val="ConsPlusNormal"/>
        <w:ind w:firstLine="540"/>
        <w:jc w:val="both"/>
      </w:pPr>
    </w:p>
    <w:p w14:paraId="7531C3E4" w14:textId="77777777" w:rsidR="009A20BA" w:rsidRDefault="009A20BA">
      <w:pPr>
        <w:pStyle w:val="ConsPlusNormal"/>
        <w:ind w:firstLine="540"/>
        <w:jc w:val="both"/>
      </w:pPr>
      <w:r>
        <w:t>где:</w:t>
      </w:r>
    </w:p>
    <w:p w14:paraId="11350B66" w14:textId="77777777" w:rsidR="009A20BA" w:rsidRDefault="009A20BA">
      <w:pPr>
        <w:pStyle w:val="ConsPlusNormal"/>
        <w:spacing w:before="220"/>
        <w:ind w:firstLine="540"/>
        <w:jc w:val="both"/>
      </w:pPr>
      <w:r>
        <w:rPr>
          <w:noProof/>
          <w:position w:val="-11"/>
        </w:rPr>
        <w:drawing>
          <wp:inline distT="0" distB="0" distL="0" distR="0" wp14:anchorId="393D0D62" wp14:editId="763748E2">
            <wp:extent cx="639445" cy="28321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a:extLst>
                        <a:ext uri="{28A0092B-C50C-407E-A947-70E740481C1C}">
                          <a14:useLocalDpi xmlns:a14="http://schemas.microsoft.com/office/drawing/2010/main" val="0"/>
                        </a:ext>
                      </a:extLst>
                    </a:blip>
                    <a:srcRect/>
                    <a:stretch>
                      <a:fillRect/>
                    </a:stretch>
                  </pic:blipFill>
                  <pic:spPr bwMode="auto">
                    <a:xfrm>
                      <a:off x="0" y="0"/>
                      <a:ext cx="639445" cy="283210"/>
                    </a:xfrm>
                    <a:prstGeom prst="rect">
                      <a:avLst/>
                    </a:prstGeom>
                    <a:noFill/>
                    <a:ln>
                      <a:noFill/>
                    </a:ln>
                  </pic:spPr>
                </pic:pic>
              </a:graphicData>
            </a:graphic>
          </wp:inline>
        </w:drawing>
      </w:r>
      <w:r>
        <w:t xml:space="preserve"> - подконтрольные расходы, определенные исходя из фактического количества относящегося к виду k оборудования в году i-2, тыс. руб.;</w:t>
      </w:r>
    </w:p>
    <w:p w14:paraId="3B030E6A" w14:textId="77777777" w:rsidR="009A20BA" w:rsidRDefault="009A20BA">
      <w:pPr>
        <w:pStyle w:val="ConsPlusNormal"/>
        <w:spacing w:before="220"/>
        <w:ind w:firstLine="540"/>
        <w:jc w:val="both"/>
      </w:pPr>
      <w:r>
        <w:rPr>
          <w:noProof/>
          <w:position w:val="-11"/>
        </w:rPr>
        <w:lastRenderedPageBreak/>
        <w:drawing>
          <wp:inline distT="0" distB="0" distL="0" distR="0" wp14:anchorId="41F3EF9A" wp14:editId="463BB732">
            <wp:extent cx="555625" cy="28321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подконтрольные расходы, учтенные при установлении тарифов на услуги по передаче электрической энергии на год i-2, тыс. руб.</w:t>
      </w:r>
    </w:p>
    <w:p w14:paraId="7F4CC17C" w14:textId="77777777" w:rsidR="009A20BA" w:rsidRDefault="009A20BA">
      <w:pPr>
        <w:pStyle w:val="ConsPlusNormal"/>
        <w:spacing w:before="220"/>
        <w:ind w:firstLine="540"/>
        <w:jc w:val="both"/>
      </w:pPr>
      <w:r>
        <w:t xml:space="preserve">Для территориальных сетевых организаций, за исключением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w:t>
      </w:r>
      <w:r>
        <w:rPr>
          <w:noProof/>
          <w:position w:val="-11"/>
        </w:rPr>
        <w:drawing>
          <wp:inline distT="0" distB="0" distL="0" distR="0" wp14:anchorId="7BEFC13E" wp14:editId="37D55DB0">
            <wp:extent cx="639445" cy="28321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a:extLst>
                        <a:ext uri="{28A0092B-C50C-407E-A947-70E740481C1C}">
                          <a14:useLocalDpi xmlns:a14="http://schemas.microsoft.com/office/drawing/2010/main" val="0"/>
                        </a:ext>
                      </a:extLst>
                    </a:blip>
                    <a:srcRect/>
                    <a:stretch>
                      <a:fillRect/>
                    </a:stretch>
                  </pic:blipFill>
                  <pic:spPr bwMode="auto">
                    <a:xfrm>
                      <a:off x="0" y="0"/>
                      <a:ext cx="639445" cy="283210"/>
                    </a:xfrm>
                    <a:prstGeom prst="rect">
                      <a:avLst/>
                    </a:prstGeom>
                    <a:noFill/>
                    <a:ln>
                      <a:noFill/>
                    </a:ln>
                  </pic:spPr>
                </pic:pic>
              </a:graphicData>
            </a:graphic>
          </wp:inline>
        </w:drawing>
      </w:r>
      <w:r>
        <w:t xml:space="preserve"> определяются по формуле (9.24):</w:t>
      </w:r>
    </w:p>
    <w:p w14:paraId="3EA7AF1A" w14:textId="77777777" w:rsidR="009A20BA" w:rsidRDefault="009A20BA">
      <w:pPr>
        <w:pStyle w:val="ConsPlusNormal"/>
        <w:ind w:firstLine="540"/>
        <w:jc w:val="both"/>
      </w:pPr>
    </w:p>
    <w:p w14:paraId="41F5586E" w14:textId="77777777" w:rsidR="009A20BA" w:rsidRDefault="009A20BA">
      <w:pPr>
        <w:pStyle w:val="ConsPlusNormal"/>
        <w:ind w:firstLine="540"/>
        <w:jc w:val="both"/>
      </w:pPr>
      <w:bookmarkStart w:id="32" w:name="P446"/>
      <w:bookmarkEnd w:id="32"/>
      <w:r>
        <w:rPr>
          <w:noProof/>
          <w:position w:val="-19"/>
        </w:rPr>
        <w:drawing>
          <wp:inline distT="0" distB="0" distL="0" distR="0" wp14:anchorId="0F77EDA6" wp14:editId="06E4C270">
            <wp:extent cx="4526280" cy="38798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a:extLst>
                        <a:ext uri="{28A0092B-C50C-407E-A947-70E740481C1C}">
                          <a14:useLocalDpi xmlns:a14="http://schemas.microsoft.com/office/drawing/2010/main" val="0"/>
                        </a:ext>
                      </a:extLst>
                    </a:blip>
                    <a:srcRect/>
                    <a:stretch>
                      <a:fillRect/>
                    </a:stretch>
                  </pic:blipFill>
                  <pic:spPr bwMode="auto">
                    <a:xfrm>
                      <a:off x="0" y="0"/>
                      <a:ext cx="4526280" cy="387985"/>
                    </a:xfrm>
                    <a:prstGeom prst="rect">
                      <a:avLst/>
                    </a:prstGeom>
                    <a:noFill/>
                    <a:ln>
                      <a:noFill/>
                    </a:ln>
                  </pic:spPr>
                </pic:pic>
              </a:graphicData>
            </a:graphic>
          </wp:inline>
        </w:drawing>
      </w:r>
      <w:r>
        <w:t>, (9.24),</w:t>
      </w:r>
    </w:p>
    <w:p w14:paraId="7C4E4195" w14:textId="77777777" w:rsidR="009A20BA" w:rsidRDefault="009A20BA">
      <w:pPr>
        <w:pStyle w:val="ConsPlusNormal"/>
        <w:ind w:firstLine="540"/>
        <w:jc w:val="both"/>
      </w:pPr>
    </w:p>
    <w:p w14:paraId="6136F839" w14:textId="77777777" w:rsidR="009A20BA" w:rsidRDefault="009A20BA">
      <w:pPr>
        <w:pStyle w:val="ConsPlusNormal"/>
        <w:ind w:firstLine="540"/>
        <w:jc w:val="both"/>
      </w:pPr>
      <w:r>
        <w:t>где:</w:t>
      </w:r>
    </w:p>
    <w:p w14:paraId="14DD8FBB" w14:textId="77777777" w:rsidR="009A20BA" w:rsidRDefault="009A20BA">
      <w:pPr>
        <w:pStyle w:val="ConsPlusNormal"/>
        <w:spacing w:before="220"/>
        <w:ind w:firstLine="540"/>
        <w:jc w:val="both"/>
      </w:pPr>
      <w:r>
        <w:rPr>
          <w:noProof/>
          <w:position w:val="-14"/>
        </w:rPr>
        <w:drawing>
          <wp:inline distT="0" distB="0" distL="0" distR="0" wp14:anchorId="110400F5" wp14:editId="61A5684E">
            <wp:extent cx="293370" cy="32512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293370" cy="325120"/>
                    </a:xfrm>
                    <a:prstGeom prst="rect">
                      <a:avLst/>
                    </a:prstGeom>
                    <a:noFill/>
                    <a:ln>
                      <a:noFill/>
                    </a:ln>
                  </pic:spPr>
                </pic:pic>
              </a:graphicData>
            </a:graphic>
          </wp:inline>
        </w:drawing>
      </w:r>
      <w:r>
        <w:t xml:space="preserve"> - фактическое среднегодовое (среднее за 12 месяцев) количество относящегося к виду k оборудования в году i-2;</w:t>
      </w:r>
    </w:p>
    <w:p w14:paraId="12DFB76D" w14:textId="77777777" w:rsidR="009A20BA" w:rsidRDefault="009A20BA">
      <w:pPr>
        <w:pStyle w:val="ConsPlusNormal"/>
        <w:spacing w:before="220"/>
        <w:ind w:firstLine="540"/>
        <w:jc w:val="both"/>
      </w:pPr>
      <w:r>
        <w:rPr>
          <w:noProof/>
          <w:position w:val="-12"/>
        </w:rPr>
        <w:drawing>
          <wp:inline distT="0" distB="0" distL="0" distR="0" wp14:anchorId="219F661C" wp14:editId="7B1CF79E">
            <wp:extent cx="618490" cy="29337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618490" cy="293370"/>
                    </a:xfrm>
                    <a:prstGeom prst="rect">
                      <a:avLst/>
                    </a:prstGeom>
                    <a:noFill/>
                    <a:ln>
                      <a:noFill/>
                    </a:ln>
                  </pic:spPr>
                </pic:pic>
              </a:graphicData>
            </a:graphic>
          </wp:inline>
        </w:drawing>
      </w:r>
      <w:r>
        <w:t xml:space="preserve"> - фактический совокупный композитный индекс.</w:t>
      </w:r>
    </w:p>
    <w:p w14:paraId="2B8C96CF" w14:textId="77777777" w:rsidR="009A20BA" w:rsidRDefault="009A20BA">
      <w:pPr>
        <w:pStyle w:val="ConsPlusNormal"/>
        <w:spacing w:before="220"/>
        <w:ind w:firstLine="540"/>
        <w:jc w:val="both"/>
      </w:pPr>
      <w:r>
        <w:t xml:space="preserve">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w:t>
      </w:r>
      <w:r>
        <w:rPr>
          <w:noProof/>
          <w:position w:val="-11"/>
        </w:rPr>
        <w:drawing>
          <wp:inline distT="0" distB="0" distL="0" distR="0" wp14:anchorId="21545220" wp14:editId="3ADF547E">
            <wp:extent cx="639445" cy="28321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639445" cy="283210"/>
                    </a:xfrm>
                    <a:prstGeom prst="rect">
                      <a:avLst/>
                    </a:prstGeom>
                    <a:noFill/>
                    <a:ln>
                      <a:noFill/>
                    </a:ln>
                  </pic:spPr>
                </pic:pic>
              </a:graphicData>
            </a:graphic>
          </wp:inline>
        </w:drawing>
      </w:r>
      <w:r>
        <w:t xml:space="preserve"> определяются по формуле (9.25):</w:t>
      </w:r>
    </w:p>
    <w:p w14:paraId="4B823E3E" w14:textId="77777777" w:rsidR="009A20BA" w:rsidRDefault="009A20BA">
      <w:pPr>
        <w:pStyle w:val="ConsPlusNormal"/>
        <w:ind w:firstLine="540"/>
        <w:jc w:val="both"/>
      </w:pPr>
    </w:p>
    <w:p w14:paraId="5E9AAF75" w14:textId="77777777" w:rsidR="009A20BA" w:rsidRDefault="009A20BA">
      <w:pPr>
        <w:pStyle w:val="ConsPlusNormal"/>
        <w:ind w:firstLine="540"/>
        <w:jc w:val="both"/>
      </w:pPr>
      <w:r>
        <w:rPr>
          <w:noProof/>
          <w:position w:val="-19"/>
        </w:rPr>
        <w:drawing>
          <wp:inline distT="0" distB="0" distL="0" distR="0" wp14:anchorId="24B92876" wp14:editId="6E5203AB">
            <wp:extent cx="4358640" cy="38798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a:extLst>
                        <a:ext uri="{28A0092B-C50C-407E-A947-70E740481C1C}">
                          <a14:useLocalDpi xmlns:a14="http://schemas.microsoft.com/office/drawing/2010/main" val="0"/>
                        </a:ext>
                      </a:extLst>
                    </a:blip>
                    <a:srcRect/>
                    <a:stretch>
                      <a:fillRect/>
                    </a:stretch>
                  </pic:blipFill>
                  <pic:spPr bwMode="auto">
                    <a:xfrm>
                      <a:off x="0" y="0"/>
                      <a:ext cx="4358640" cy="387985"/>
                    </a:xfrm>
                    <a:prstGeom prst="rect">
                      <a:avLst/>
                    </a:prstGeom>
                    <a:noFill/>
                    <a:ln>
                      <a:noFill/>
                    </a:ln>
                  </pic:spPr>
                </pic:pic>
              </a:graphicData>
            </a:graphic>
          </wp:inline>
        </w:drawing>
      </w:r>
      <w:r>
        <w:t>, (9.25).</w:t>
      </w:r>
    </w:p>
    <w:p w14:paraId="6F49FAA9" w14:textId="77777777" w:rsidR="009A20BA" w:rsidRDefault="009A20BA">
      <w:pPr>
        <w:pStyle w:val="ConsPlusNormal"/>
        <w:ind w:firstLine="540"/>
        <w:jc w:val="both"/>
      </w:pPr>
    </w:p>
    <w:p w14:paraId="04221976" w14:textId="77777777" w:rsidR="009A20BA" w:rsidRDefault="009A20BA">
      <w:pPr>
        <w:pStyle w:val="ConsPlusNormal"/>
        <w:ind w:firstLine="540"/>
        <w:jc w:val="both"/>
      </w:pPr>
      <w:r>
        <w:t xml:space="preserve">Фактический совокупный композитный индекс </w:t>
      </w:r>
      <w:r>
        <w:rPr>
          <w:noProof/>
          <w:position w:val="-15"/>
        </w:rPr>
        <w:drawing>
          <wp:inline distT="0" distB="0" distL="0" distR="0" wp14:anchorId="5B6397ED" wp14:editId="16C85304">
            <wp:extent cx="754380" cy="33528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a:extLst>
                        <a:ext uri="{28A0092B-C50C-407E-A947-70E740481C1C}">
                          <a14:useLocalDpi xmlns:a14="http://schemas.microsoft.com/office/drawing/2010/main" val="0"/>
                        </a:ext>
                      </a:extLst>
                    </a:blip>
                    <a:srcRect/>
                    <a:stretch>
                      <a:fillRect/>
                    </a:stretch>
                  </pic:blipFill>
                  <pic:spPr bwMode="auto">
                    <a:xfrm>
                      <a:off x="0" y="0"/>
                      <a:ext cx="754380" cy="335280"/>
                    </a:xfrm>
                    <a:prstGeom prst="rect">
                      <a:avLst/>
                    </a:prstGeom>
                    <a:noFill/>
                    <a:ln>
                      <a:noFill/>
                    </a:ln>
                  </pic:spPr>
                </pic:pic>
              </a:graphicData>
            </a:graphic>
          </wp:inline>
        </w:drawing>
      </w:r>
      <w:r>
        <w:t xml:space="preserve"> определяется по формуле (9.26):</w:t>
      </w:r>
    </w:p>
    <w:p w14:paraId="2B378548" w14:textId="77777777" w:rsidR="009A20BA" w:rsidRDefault="009A20BA">
      <w:pPr>
        <w:pStyle w:val="ConsPlusNormal"/>
        <w:ind w:firstLine="540"/>
        <w:jc w:val="both"/>
      </w:pPr>
    </w:p>
    <w:p w14:paraId="0C00E497" w14:textId="77777777" w:rsidR="009A20BA" w:rsidRDefault="009A20BA">
      <w:pPr>
        <w:pStyle w:val="ConsPlusNormal"/>
        <w:ind w:firstLine="540"/>
        <w:jc w:val="both"/>
      </w:pPr>
      <w:r>
        <w:rPr>
          <w:noProof/>
          <w:position w:val="-45"/>
        </w:rPr>
        <w:drawing>
          <wp:inline distT="0" distB="0" distL="0" distR="0" wp14:anchorId="1E2573DB" wp14:editId="1DDA6344">
            <wp:extent cx="4180840" cy="72326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a:extLst>
                        <a:ext uri="{28A0092B-C50C-407E-A947-70E740481C1C}">
                          <a14:useLocalDpi xmlns:a14="http://schemas.microsoft.com/office/drawing/2010/main" val="0"/>
                        </a:ext>
                      </a:extLst>
                    </a:blip>
                    <a:srcRect/>
                    <a:stretch>
                      <a:fillRect/>
                    </a:stretch>
                  </pic:blipFill>
                  <pic:spPr bwMode="auto">
                    <a:xfrm>
                      <a:off x="0" y="0"/>
                      <a:ext cx="4180840" cy="723265"/>
                    </a:xfrm>
                    <a:prstGeom prst="rect">
                      <a:avLst/>
                    </a:prstGeom>
                    <a:noFill/>
                    <a:ln>
                      <a:noFill/>
                    </a:ln>
                  </pic:spPr>
                </pic:pic>
              </a:graphicData>
            </a:graphic>
          </wp:inline>
        </w:drawing>
      </w:r>
      <w:r>
        <w:t>, (9.26),</w:t>
      </w:r>
    </w:p>
    <w:p w14:paraId="194E28A2" w14:textId="77777777" w:rsidR="009A20BA" w:rsidRDefault="009A20BA">
      <w:pPr>
        <w:pStyle w:val="ConsPlusNormal"/>
        <w:ind w:firstLine="540"/>
        <w:jc w:val="both"/>
      </w:pPr>
    </w:p>
    <w:p w14:paraId="66799608" w14:textId="77777777" w:rsidR="009A20BA" w:rsidRDefault="009A20BA">
      <w:pPr>
        <w:pStyle w:val="ConsPlusNormal"/>
        <w:ind w:firstLine="540"/>
        <w:jc w:val="both"/>
      </w:pPr>
      <w:r>
        <w:t>где:</w:t>
      </w:r>
    </w:p>
    <w:p w14:paraId="617DA02C" w14:textId="77777777" w:rsidR="009A20BA" w:rsidRDefault="009A20BA">
      <w:pPr>
        <w:pStyle w:val="ConsPlusNormal"/>
        <w:spacing w:before="220"/>
        <w:ind w:firstLine="540"/>
        <w:jc w:val="both"/>
      </w:pPr>
      <w:r>
        <w:rPr>
          <w:noProof/>
          <w:position w:val="-12"/>
        </w:rPr>
        <w:drawing>
          <wp:inline distT="0" distB="0" distL="0" distR="0" wp14:anchorId="5E1EDED9" wp14:editId="61581F0B">
            <wp:extent cx="251460" cy="29337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a:extLst>
                        <a:ext uri="{28A0092B-C50C-407E-A947-70E740481C1C}">
                          <a14:useLocalDpi xmlns:a14="http://schemas.microsoft.com/office/drawing/2010/main" val="0"/>
                        </a:ext>
                      </a:extLst>
                    </a:blip>
                    <a:srcRect/>
                    <a:stretch>
                      <a:fillRect/>
                    </a:stretch>
                  </pic:blipFill>
                  <pic:spPr bwMode="auto">
                    <a:xfrm>
                      <a:off x="0" y="0"/>
                      <a:ext cx="251460" cy="293370"/>
                    </a:xfrm>
                    <a:prstGeom prst="rect">
                      <a:avLst/>
                    </a:prstGeom>
                    <a:noFill/>
                    <a:ln>
                      <a:noFill/>
                    </a:ln>
                  </pic:spPr>
                </pic:pic>
              </a:graphicData>
            </a:graphic>
          </wp:inline>
        </w:drawing>
      </w:r>
      <w:r>
        <w:t xml:space="preserve"> - прирост среднемесячной начисленной заработной платы работников организаций, установленный прогнозом социально-экономического развития Российской Федерации на год (j);</w:t>
      </w:r>
    </w:p>
    <w:p w14:paraId="2B76AE13" w14:textId="77777777" w:rsidR="009A20BA" w:rsidRDefault="009A20BA">
      <w:pPr>
        <w:pStyle w:val="ConsPlusNormal"/>
        <w:spacing w:before="220"/>
        <w:ind w:firstLine="540"/>
        <w:jc w:val="both"/>
      </w:pPr>
      <w:r>
        <w:rPr>
          <w:noProof/>
          <w:position w:val="-12"/>
        </w:rPr>
        <w:drawing>
          <wp:inline distT="0" distB="0" distL="0" distR="0" wp14:anchorId="0CABDEA3" wp14:editId="3888CD6F">
            <wp:extent cx="429895" cy="29337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a:extLst>
                        <a:ext uri="{28A0092B-C50C-407E-A947-70E740481C1C}">
                          <a14:useLocalDpi xmlns:a14="http://schemas.microsoft.com/office/drawing/2010/main" val="0"/>
                        </a:ext>
                      </a:extLst>
                    </a:blip>
                    <a:srcRect/>
                    <a:stretch>
                      <a:fillRect/>
                    </a:stretch>
                  </pic:blipFill>
                  <pic:spPr bwMode="auto">
                    <a:xfrm>
                      <a:off x="0" y="0"/>
                      <a:ext cx="429895" cy="293370"/>
                    </a:xfrm>
                    <a:prstGeom prst="rect">
                      <a:avLst/>
                    </a:prstGeom>
                    <a:noFill/>
                    <a:ln>
                      <a:noFill/>
                    </a:ln>
                  </pic:spPr>
                </pic:pic>
              </a:graphicData>
            </a:graphic>
          </wp:inline>
        </w:drawing>
      </w:r>
      <w:r>
        <w:t xml:space="preserve"> - прирост минимальной месячной тарифной ставки рабочих первого разряда промышленно-производственного персонала в году (j) по отношению к году (j-1) в </w:t>
      </w:r>
      <w:r>
        <w:lastRenderedPageBreak/>
        <w:t>соответствии с отраслевыми тарифными соглашениями в электроэнергетике Российской Федерации с учетом применения регионального повышающего коэффициента;</w:t>
      </w:r>
    </w:p>
    <w:p w14:paraId="0300CC93" w14:textId="77777777" w:rsidR="009A20BA" w:rsidRDefault="009A20BA">
      <w:pPr>
        <w:pStyle w:val="ConsPlusNormal"/>
        <w:spacing w:before="220"/>
        <w:ind w:firstLine="540"/>
        <w:jc w:val="both"/>
      </w:pPr>
      <w:r>
        <w:rPr>
          <w:noProof/>
          <w:position w:val="-12"/>
        </w:rPr>
        <w:drawing>
          <wp:inline distT="0" distB="0" distL="0" distR="0" wp14:anchorId="733DFA55" wp14:editId="2BB97502">
            <wp:extent cx="765175" cy="29337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a:extLst>
                        <a:ext uri="{28A0092B-C50C-407E-A947-70E740481C1C}">
                          <a14:useLocalDpi xmlns:a14="http://schemas.microsoft.com/office/drawing/2010/main" val="0"/>
                        </a:ext>
                      </a:extLst>
                    </a:blip>
                    <a:srcRect/>
                    <a:stretch>
                      <a:fillRect/>
                    </a:stretch>
                  </pic:blipFill>
                  <pic:spPr bwMode="auto">
                    <a:xfrm>
                      <a:off x="0" y="0"/>
                      <a:ext cx="765175" cy="293370"/>
                    </a:xfrm>
                    <a:prstGeom prst="rect">
                      <a:avLst/>
                    </a:prstGeom>
                    <a:noFill/>
                    <a:ln>
                      <a:noFill/>
                    </a:ln>
                  </pic:spPr>
                </pic:pic>
              </a:graphicData>
            </a:graphic>
          </wp:inline>
        </w:drawing>
      </w:r>
      <w:r>
        <w:t xml:space="preserve"> - индекс цен производителей, в том числе без продукции топливно-энергетического комплекса (нефть, нефтепродукты, уголь, газ, энергетика), установленный прогнозом социально-экономического развития Российской Федерации на год (j);</w:t>
      </w:r>
    </w:p>
    <w:p w14:paraId="50B4C352" w14:textId="77777777" w:rsidR="009A20BA" w:rsidRDefault="009A20BA">
      <w:pPr>
        <w:pStyle w:val="ConsPlusNormal"/>
        <w:spacing w:before="220"/>
        <w:ind w:firstLine="540"/>
        <w:jc w:val="both"/>
      </w:pPr>
      <w:r>
        <w:t>I</w:t>
      </w:r>
      <w:r>
        <w:rPr>
          <w:vertAlign w:val="superscript"/>
        </w:rPr>
        <w:t>эффект</w:t>
      </w:r>
      <w:r>
        <w:t xml:space="preserve"> - индекс эффективности, определяемый в соответствии с </w:t>
      </w:r>
      <w:hyperlink r:id="rId380">
        <w:r>
          <w:rPr>
            <w:color w:val="0000FF"/>
          </w:rPr>
          <w:t>пунктом 38(4)</w:t>
        </w:r>
      </w:hyperlink>
      <w:r>
        <w:t xml:space="preserve"> Основ ценообразования.</w:t>
      </w:r>
    </w:p>
    <w:p w14:paraId="41B6092B" w14:textId="77777777" w:rsidR="009A20BA" w:rsidRDefault="009A20BA">
      <w:pPr>
        <w:pStyle w:val="ConsPlusNormal"/>
        <w:spacing w:before="220"/>
        <w:ind w:firstLine="540"/>
        <w:jc w:val="both"/>
      </w:pPr>
      <w:r>
        <w:t xml:space="preserve">При отсутствии территориальной сетевой организации в реестре организаций, на которых распространяется действие отраслевого тарифного соглашения в электроэнергетике Российской Федерации, величина фактического совокупного композитного индекса </w:t>
      </w:r>
      <w:r>
        <w:rPr>
          <w:noProof/>
          <w:position w:val="-15"/>
        </w:rPr>
        <w:drawing>
          <wp:inline distT="0" distB="0" distL="0" distR="0" wp14:anchorId="04CA9763" wp14:editId="6B1E5348">
            <wp:extent cx="754380" cy="33528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a:extLst>
                        <a:ext uri="{28A0092B-C50C-407E-A947-70E740481C1C}">
                          <a14:useLocalDpi xmlns:a14="http://schemas.microsoft.com/office/drawing/2010/main" val="0"/>
                        </a:ext>
                      </a:extLst>
                    </a:blip>
                    <a:srcRect/>
                    <a:stretch>
                      <a:fillRect/>
                    </a:stretch>
                  </pic:blipFill>
                  <pic:spPr bwMode="auto">
                    <a:xfrm>
                      <a:off x="0" y="0"/>
                      <a:ext cx="754380" cy="335280"/>
                    </a:xfrm>
                    <a:prstGeom prst="rect">
                      <a:avLst/>
                    </a:prstGeom>
                    <a:noFill/>
                    <a:ln>
                      <a:noFill/>
                    </a:ln>
                  </pic:spPr>
                </pic:pic>
              </a:graphicData>
            </a:graphic>
          </wp:inline>
        </w:drawing>
      </w:r>
      <w:r>
        <w:t xml:space="preserve"> определяется без учета </w:t>
      </w:r>
      <w:r>
        <w:rPr>
          <w:noProof/>
          <w:position w:val="-12"/>
        </w:rPr>
        <w:drawing>
          <wp:inline distT="0" distB="0" distL="0" distR="0" wp14:anchorId="056DD258" wp14:editId="612B1DB5">
            <wp:extent cx="576580" cy="29337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a:extLst>
                        <a:ext uri="{28A0092B-C50C-407E-A947-70E740481C1C}">
                          <a14:useLocalDpi xmlns:a14="http://schemas.microsoft.com/office/drawing/2010/main" val="0"/>
                        </a:ext>
                      </a:extLst>
                    </a:blip>
                    <a:srcRect/>
                    <a:stretch>
                      <a:fillRect/>
                    </a:stretch>
                  </pic:blipFill>
                  <pic:spPr bwMode="auto">
                    <a:xfrm>
                      <a:off x="0" y="0"/>
                      <a:ext cx="576580" cy="293370"/>
                    </a:xfrm>
                    <a:prstGeom prst="rect">
                      <a:avLst/>
                    </a:prstGeom>
                    <a:noFill/>
                    <a:ln>
                      <a:noFill/>
                    </a:ln>
                  </pic:spPr>
                </pic:pic>
              </a:graphicData>
            </a:graphic>
          </wp:inline>
        </w:drawing>
      </w:r>
      <w:r>
        <w:t>.</w:t>
      </w:r>
    </w:p>
    <w:p w14:paraId="7F8A8212" w14:textId="77777777" w:rsidR="009A20BA" w:rsidRDefault="009A20BA">
      <w:pPr>
        <w:pStyle w:val="ConsPlusNormal"/>
        <w:jc w:val="both"/>
      </w:pPr>
      <w:r>
        <w:t xml:space="preserve">(п. 11(9) введен </w:t>
      </w:r>
      <w:hyperlink r:id="rId382">
        <w:r>
          <w:rPr>
            <w:color w:val="0000FF"/>
          </w:rPr>
          <w:t>Приказом</w:t>
        </w:r>
      </w:hyperlink>
      <w:r>
        <w:t xml:space="preserve"> ФАС России от 19.12.2025 N 1129/25)</w:t>
      </w:r>
    </w:p>
    <w:p w14:paraId="7FACE95E" w14:textId="77777777" w:rsidR="009A20BA" w:rsidRDefault="009A20BA">
      <w:pPr>
        <w:pStyle w:val="ConsPlusNormal"/>
        <w:spacing w:before="220"/>
        <w:ind w:firstLine="540"/>
        <w:jc w:val="both"/>
      </w:pPr>
      <w:bookmarkStart w:id="33" w:name="P466"/>
      <w:bookmarkEnd w:id="33"/>
      <w:r>
        <w:t xml:space="preserve">11(10). Для территориальных сетевых организаций, указанных в </w:t>
      </w:r>
      <w:hyperlink w:anchor="P397">
        <w:r>
          <w:rPr>
            <w:color w:val="0000FF"/>
          </w:rPr>
          <w:t>пунктах 11(5)</w:t>
        </w:r>
      </w:hyperlink>
      <w:r>
        <w:t xml:space="preserve">, </w:t>
      </w:r>
      <w:hyperlink w:anchor="P413">
        <w:r>
          <w:rPr>
            <w:color w:val="0000FF"/>
          </w:rPr>
          <w:t>11(6)</w:t>
        </w:r>
      </w:hyperlink>
      <w:r>
        <w:t xml:space="preserve"> Методических указаний, расчет корректировки подконтрольных расходов, определяемых с применением эталонов затрат территориальных сетевых организаций, по итогам деятельности в 2026 и 2027 годах (</w:t>
      </w:r>
      <w:r>
        <w:rPr>
          <w:noProof/>
          <w:position w:val="-11"/>
        </w:rPr>
        <w:drawing>
          <wp:inline distT="0" distB="0" distL="0" distR="0" wp14:anchorId="4E1F9B3E" wp14:editId="2D938858">
            <wp:extent cx="576580" cy="28321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w:t>
      </w:r>
      <w:r>
        <w:rPr>
          <w:noProof/>
          <w:position w:val="-11"/>
        </w:rPr>
        <w:drawing>
          <wp:inline distT="0" distB="0" distL="0" distR="0" wp14:anchorId="0FE26440" wp14:editId="7B2C9B47">
            <wp:extent cx="576580" cy="28321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осуществляется по формулам:</w:t>
      </w:r>
    </w:p>
    <w:p w14:paraId="2781ACAB" w14:textId="77777777" w:rsidR="009A20BA" w:rsidRDefault="009A20BA">
      <w:pPr>
        <w:pStyle w:val="ConsPlusNormal"/>
        <w:ind w:firstLine="540"/>
        <w:jc w:val="both"/>
      </w:pPr>
    </w:p>
    <w:p w14:paraId="34C9D6CA" w14:textId="77777777" w:rsidR="009A20BA" w:rsidRDefault="009A20BA">
      <w:pPr>
        <w:pStyle w:val="ConsPlusNormal"/>
        <w:ind w:firstLine="540"/>
        <w:jc w:val="both"/>
      </w:pPr>
      <w:r>
        <w:rPr>
          <w:noProof/>
          <w:position w:val="-11"/>
        </w:rPr>
        <w:drawing>
          <wp:inline distT="0" distB="0" distL="0" distR="0" wp14:anchorId="794DDD30" wp14:editId="3B2B77F1">
            <wp:extent cx="2734945" cy="28321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a:extLst>
                        <a:ext uri="{28A0092B-C50C-407E-A947-70E740481C1C}">
                          <a14:useLocalDpi xmlns:a14="http://schemas.microsoft.com/office/drawing/2010/main" val="0"/>
                        </a:ext>
                      </a:extLst>
                    </a:blip>
                    <a:srcRect/>
                    <a:stretch>
                      <a:fillRect/>
                    </a:stretch>
                  </pic:blipFill>
                  <pic:spPr bwMode="auto">
                    <a:xfrm>
                      <a:off x="0" y="0"/>
                      <a:ext cx="2734945" cy="283210"/>
                    </a:xfrm>
                    <a:prstGeom prst="rect">
                      <a:avLst/>
                    </a:prstGeom>
                    <a:noFill/>
                    <a:ln>
                      <a:noFill/>
                    </a:ln>
                  </pic:spPr>
                </pic:pic>
              </a:graphicData>
            </a:graphic>
          </wp:inline>
        </w:drawing>
      </w:r>
      <w:r>
        <w:t>, (9.27),</w:t>
      </w:r>
    </w:p>
    <w:p w14:paraId="3E41E5D7" w14:textId="77777777" w:rsidR="009A20BA" w:rsidRDefault="009A20BA">
      <w:pPr>
        <w:pStyle w:val="ConsPlusNormal"/>
        <w:ind w:firstLine="540"/>
        <w:jc w:val="both"/>
      </w:pPr>
    </w:p>
    <w:p w14:paraId="011B3683" w14:textId="77777777" w:rsidR="009A20BA" w:rsidRDefault="009A20BA">
      <w:pPr>
        <w:pStyle w:val="ConsPlusNormal"/>
        <w:ind w:firstLine="540"/>
        <w:jc w:val="both"/>
      </w:pPr>
      <w:r>
        <w:rPr>
          <w:noProof/>
          <w:position w:val="-11"/>
        </w:rPr>
        <w:drawing>
          <wp:inline distT="0" distB="0" distL="0" distR="0" wp14:anchorId="0DA53BFC" wp14:editId="16FAE773">
            <wp:extent cx="2734945" cy="28321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2734945" cy="283210"/>
                    </a:xfrm>
                    <a:prstGeom prst="rect">
                      <a:avLst/>
                    </a:prstGeom>
                    <a:noFill/>
                    <a:ln>
                      <a:noFill/>
                    </a:ln>
                  </pic:spPr>
                </pic:pic>
              </a:graphicData>
            </a:graphic>
          </wp:inline>
        </w:drawing>
      </w:r>
      <w:r>
        <w:t>, (9.28),</w:t>
      </w:r>
    </w:p>
    <w:p w14:paraId="0C06E50F" w14:textId="77777777" w:rsidR="009A20BA" w:rsidRDefault="009A20BA">
      <w:pPr>
        <w:pStyle w:val="ConsPlusNormal"/>
        <w:ind w:firstLine="540"/>
        <w:jc w:val="both"/>
      </w:pPr>
    </w:p>
    <w:p w14:paraId="7F8E1D07" w14:textId="77777777" w:rsidR="009A20BA" w:rsidRDefault="009A20BA">
      <w:pPr>
        <w:pStyle w:val="ConsPlusNormal"/>
        <w:ind w:firstLine="540"/>
        <w:jc w:val="both"/>
      </w:pPr>
      <w:r>
        <w:t>где:</w:t>
      </w:r>
    </w:p>
    <w:p w14:paraId="09FCA42C" w14:textId="77777777" w:rsidR="009A20BA" w:rsidRDefault="009A20BA">
      <w:pPr>
        <w:pStyle w:val="ConsPlusNormal"/>
        <w:spacing w:before="220"/>
        <w:ind w:firstLine="540"/>
        <w:jc w:val="both"/>
      </w:pPr>
      <w:r>
        <w:rPr>
          <w:noProof/>
          <w:position w:val="-11"/>
        </w:rPr>
        <w:drawing>
          <wp:inline distT="0" distB="0" distL="0" distR="0" wp14:anchorId="328DE365" wp14:editId="08597183">
            <wp:extent cx="660400" cy="28321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w:t>
      </w:r>
      <w:r>
        <w:rPr>
          <w:noProof/>
          <w:position w:val="-11"/>
        </w:rPr>
        <w:drawing>
          <wp:inline distT="0" distB="0" distL="0" distR="0" wp14:anchorId="6A645D91" wp14:editId="27667F9C">
            <wp:extent cx="660400" cy="28321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корректировка подконтрольных расходов, рассчитанная по </w:t>
      </w:r>
      <w:hyperlink w:anchor="P439">
        <w:r>
          <w:rPr>
            <w:color w:val="0000FF"/>
          </w:rPr>
          <w:t>формуле (9.23)</w:t>
        </w:r>
      </w:hyperlink>
      <w:r>
        <w:t xml:space="preserve"> Методических указаний, при этом в качестве величины подконтрольных расходов, учтенных при установлении тарифов на услуги по передаче электрической энергии на год i-2 </w:t>
      </w:r>
      <w:r>
        <w:rPr>
          <w:noProof/>
          <w:position w:val="-11"/>
        </w:rPr>
        <w:drawing>
          <wp:inline distT="0" distB="0" distL="0" distR="0" wp14:anchorId="223A47C9" wp14:editId="30E0A1C4">
            <wp:extent cx="681355" cy="28321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xml:space="preserve">, принимается величина подконтрольных расходов, определенных с применением эталонов затрат территориальных сетевых организаций в соответствии с </w:t>
      </w:r>
      <w:hyperlink w:anchor="P399">
        <w:r>
          <w:rPr>
            <w:color w:val="0000FF"/>
          </w:rPr>
          <w:t>формулой (9.19)</w:t>
        </w:r>
      </w:hyperlink>
      <w:r>
        <w:t xml:space="preserve"> или </w:t>
      </w:r>
      <w:hyperlink w:anchor="P415">
        <w:r>
          <w:rPr>
            <w:color w:val="0000FF"/>
          </w:rPr>
          <w:t>(9.20)</w:t>
        </w:r>
      </w:hyperlink>
      <w:r>
        <w:t xml:space="preserve"> Методических указаний;</w:t>
      </w:r>
    </w:p>
    <w:p w14:paraId="3C32E934" w14:textId="77777777" w:rsidR="009A20BA" w:rsidRDefault="009A20BA">
      <w:pPr>
        <w:pStyle w:val="ConsPlusNormal"/>
        <w:spacing w:before="220"/>
        <w:ind w:firstLine="540"/>
        <w:jc w:val="both"/>
      </w:pPr>
      <w:r>
        <w:rPr>
          <w:noProof/>
          <w:position w:val="-8"/>
        </w:rPr>
        <w:drawing>
          <wp:inline distT="0" distB="0" distL="0" distR="0" wp14:anchorId="34AABB70" wp14:editId="14E58C5C">
            <wp:extent cx="576580"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 xml:space="preserve">, </w:t>
      </w:r>
      <w:r>
        <w:rPr>
          <w:noProof/>
          <w:position w:val="-8"/>
        </w:rPr>
        <w:drawing>
          <wp:inline distT="0" distB="0" distL="0" distR="0" wp14:anchorId="454662A3" wp14:editId="3842F06A">
            <wp:extent cx="576580" cy="2514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 xml:space="preserve"> - корректировка подконтрольных расходов, рассчитанная как разность между фактической и плановой величинами подконтрольных расходов, определенными в соответствии с </w:t>
      </w:r>
      <w:hyperlink w:anchor="P429">
        <w:r>
          <w:rPr>
            <w:color w:val="0000FF"/>
          </w:rPr>
          <w:t>абзацами седьмым</w:t>
        </w:r>
      </w:hyperlink>
      <w:r>
        <w:t xml:space="preserve"> - </w:t>
      </w:r>
      <w:hyperlink w:anchor="P431">
        <w:r>
          <w:rPr>
            <w:color w:val="0000FF"/>
          </w:rPr>
          <w:t>девятым пункта 11(7)</w:t>
        </w:r>
      </w:hyperlink>
      <w:r>
        <w:t xml:space="preserve"> Методических указаний при соблюдении условия </w:t>
      </w:r>
      <w:hyperlink w:anchor="P432">
        <w:r>
          <w:rPr>
            <w:color w:val="0000FF"/>
          </w:rPr>
          <w:t>абзаца десятого пункта 11(7)</w:t>
        </w:r>
      </w:hyperlink>
      <w:r>
        <w:t xml:space="preserve"> Методических указаний.</w:t>
      </w:r>
    </w:p>
    <w:p w14:paraId="082932BB" w14:textId="77777777" w:rsidR="009A20BA" w:rsidRDefault="009A20BA">
      <w:pPr>
        <w:pStyle w:val="ConsPlusNormal"/>
        <w:jc w:val="both"/>
      </w:pPr>
      <w:r>
        <w:t xml:space="preserve">(п. 11(10) введен </w:t>
      </w:r>
      <w:hyperlink r:id="rId392">
        <w:r>
          <w:rPr>
            <w:color w:val="0000FF"/>
          </w:rPr>
          <w:t>Приказом</w:t>
        </w:r>
      </w:hyperlink>
      <w:r>
        <w:t xml:space="preserve"> ФАС России от 19.12.2025 N 1129/25)</w:t>
      </w:r>
    </w:p>
    <w:p w14:paraId="2F8BE44F" w14:textId="77777777" w:rsidR="009A20BA" w:rsidRDefault="009A20BA">
      <w:pPr>
        <w:pStyle w:val="ConsPlusNormal"/>
        <w:spacing w:before="220"/>
        <w:ind w:firstLine="540"/>
        <w:jc w:val="both"/>
      </w:pPr>
      <w:bookmarkStart w:id="34" w:name="P476"/>
      <w:bookmarkEnd w:id="34"/>
      <w:r>
        <w:t>12. При расчете базового уровня подконтрольных расходов, связанных с передачей электрической энергии, в базовом году долгосрочного периода регулирования учитываются следующие статьи затрат:</w:t>
      </w:r>
    </w:p>
    <w:p w14:paraId="24C28344" w14:textId="77777777" w:rsidR="009A20BA" w:rsidRDefault="009A20BA">
      <w:pPr>
        <w:pStyle w:val="ConsPlusNormal"/>
        <w:spacing w:before="220"/>
        <w:ind w:firstLine="540"/>
        <w:jc w:val="both"/>
      </w:pPr>
      <w:r>
        <w:t xml:space="preserve">1) сырье и материалы, определяемые в соответствии с </w:t>
      </w:r>
      <w:hyperlink r:id="rId393">
        <w:r>
          <w:rPr>
            <w:color w:val="0000FF"/>
          </w:rPr>
          <w:t>пунктом 24</w:t>
        </w:r>
      </w:hyperlink>
      <w:r>
        <w:t xml:space="preserve"> Основ ценообразования;</w:t>
      </w:r>
    </w:p>
    <w:p w14:paraId="55329601" w14:textId="77777777" w:rsidR="009A20BA" w:rsidRDefault="009A20BA">
      <w:pPr>
        <w:pStyle w:val="ConsPlusNormal"/>
        <w:jc w:val="both"/>
      </w:pPr>
      <w:r>
        <w:t xml:space="preserve">(в ред. </w:t>
      </w:r>
      <w:hyperlink r:id="rId394">
        <w:r>
          <w:rPr>
            <w:color w:val="0000FF"/>
          </w:rPr>
          <w:t>Приказа</w:t>
        </w:r>
      </w:hyperlink>
      <w:r>
        <w:t xml:space="preserve"> ФАС России от 31.08.2020 N 801/20)</w:t>
      </w:r>
    </w:p>
    <w:p w14:paraId="10B17716" w14:textId="77777777" w:rsidR="009A20BA" w:rsidRDefault="009A20BA">
      <w:pPr>
        <w:pStyle w:val="ConsPlusNormal"/>
        <w:spacing w:before="220"/>
        <w:ind w:firstLine="540"/>
        <w:jc w:val="both"/>
      </w:pPr>
      <w:r>
        <w:t xml:space="preserve">2) ремонт основных средств, определяемый на основе </w:t>
      </w:r>
      <w:hyperlink r:id="rId395">
        <w:r>
          <w:rPr>
            <w:color w:val="0000FF"/>
          </w:rPr>
          <w:t>пунктом 25</w:t>
        </w:r>
      </w:hyperlink>
      <w:r>
        <w:t xml:space="preserve"> Основ ценообразования;</w:t>
      </w:r>
    </w:p>
    <w:p w14:paraId="03324EDA" w14:textId="77777777" w:rsidR="009A20BA" w:rsidRDefault="009A20BA">
      <w:pPr>
        <w:pStyle w:val="ConsPlusNormal"/>
        <w:jc w:val="both"/>
      </w:pPr>
      <w:r>
        <w:lastRenderedPageBreak/>
        <w:t xml:space="preserve">(в ред. </w:t>
      </w:r>
      <w:hyperlink r:id="rId396">
        <w:r>
          <w:rPr>
            <w:color w:val="0000FF"/>
          </w:rPr>
          <w:t>Приказа</w:t>
        </w:r>
      </w:hyperlink>
      <w:r>
        <w:t xml:space="preserve"> ФАС России от 31.08.2020 N 801/20)</w:t>
      </w:r>
    </w:p>
    <w:p w14:paraId="3C07BC17" w14:textId="77777777" w:rsidR="009A20BA" w:rsidRDefault="009A20BA">
      <w:pPr>
        <w:pStyle w:val="ConsPlusNormal"/>
        <w:spacing w:before="220"/>
        <w:ind w:firstLine="540"/>
        <w:jc w:val="both"/>
      </w:pPr>
      <w:r>
        <w:t xml:space="preserve">3) оплата труда, определяемая на основе </w:t>
      </w:r>
      <w:hyperlink r:id="rId397">
        <w:r>
          <w:rPr>
            <w:color w:val="0000FF"/>
          </w:rPr>
          <w:t>пункта 26</w:t>
        </w:r>
      </w:hyperlink>
      <w:r>
        <w:t xml:space="preserve"> Основ ценообразования;</w:t>
      </w:r>
    </w:p>
    <w:p w14:paraId="0FC78F5C" w14:textId="77777777" w:rsidR="009A20BA" w:rsidRDefault="009A20BA">
      <w:pPr>
        <w:pStyle w:val="ConsPlusNormal"/>
        <w:jc w:val="both"/>
      </w:pPr>
      <w:r>
        <w:t xml:space="preserve">(в ред. </w:t>
      </w:r>
      <w:hyperlink r:id="rId398">
        <w:r>
          <w:rPr>
            <w:color w:val="0000FF"/>
          </w:rPr>
          <w:t>Приказа</w:t>
        </w:r>
      </w:hyperlink>
      <w:r>
        <w:t xml:space="preserve"> ФАС России от 31.08.2020 N 801/20)</w:t>
      </w:r>
    </w:p>
    <w:p w14:paraId="75D36E19" w14:textId="77777777" w:rsidR="009A20BA" w:rsidRDefault="009A20BA">
      <w:pPr>
        <w:pStyle w:val="ConsPlusNormal"/>
        <w:spacing w:before="220"/>
        <w:ind w:firstLine="540"/>
        <w:jc w:val="both"/>
      </w:pPr>
      <w:r>
        <w:t>4) другие подконтрольные расходы, в том числе расходы по коллективным договорам и другие расходы, осуществляемые из прибыли регулируемой организации.</w:t>
      </w:r>
    </w:p>
    <w:p w14:paraId="4B339F54" w14:textId="77777777" w:rsidR="009A20BA" w:rsidRDefault="009A20BA">
      <w:pPr>
        <w:pStyle w:val="ConsPlusNormal"/>
        <w:jc w:val="both"/>
      </w:pPr>
      <w:r>
        <w:t xml:space="preserve">(в ред. </w:t>
      </w:r>
      <w:hyperlink r:id="rId399">
        <w:r>
          <w:rPr>
            <w:color w:val="0000FF"/>
          </w:rPr>
          <w:t>Приказа</w:t>
        </w:r>
      </w:hyperlink>
      <w:r>
        <w:t xml:space="preserve"> ФАС России от 24.08.2017 N 1108/17)</w:t>
      </w:r>
    </w:p>
    <w:p w14:paraId="1674493D" w14:textId="77777777" w:rsidR="009A20BA" w:rsidRDefault="009A20BA">
      <w:pPr>
        <w:pStyle w:val="ConsPlusNormal"/>
        <w:spacing w:before="220"/>
        <w:ind w:firstLine="540"/>
        <w:jc w:val="both"/>
      </w:pPr>
      <w:r>
        <w:t>В состав других подконтрольных расходов не включаются расходы,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отклонением фактических значений параметров расчета тарифов от планировавшихся значений параметров расчета тарифов, а также расходы, учтенные при определении неподконтрольных расходов.</w:t>
      </w:r>
    </w:p>
    <w:p w14:paraId="062A55F9" w14:textId="77777777" w:rsidR="009A20BA" w:rsidRDefault="009A20BA">
      <w:pPr>
        <w:pStyle w:val="ConsPlusNormal"/>
        <w:spacing w:before="220"/>
        <w:ind w:firstLine="540"/>
        <w:jc w:val="both"/>
      </w:pPr>
      <w:r>
        <w:t xml:space="preserve">В состав подконтрольных расходов включаются расходы, необходимые для исполнения предусмотренных </w:t>
      </w:r>
      <w:hyperlink r:id="rId400">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а также расходы, связанные с исполнением Указа и требований принятых в соответствии с Указом нормативных правовых актов Правительства Российской Федерации, не относящиеся к капитальным вложениям.</w:t>
      </w:r>
    </w:p>
    <w:p w14:paraId="2130D666" w14:textId="77777777" w:rsidR="009A20BA" w:rsidRDefault="009A20BA">
      <w:pPr>
        <w:pStyle w:val="ConsPlusNormal"/>
        <w:jc w:val="both"/>
      </w:pPr>
      <w:r>
        <w:t xml:space="preserve">(абзац введен </w:t>
      </w:r>
      <w:hyperlink r:id="rId401">
        <w:r>
          <w:rPr>
            <w:color w:val="0000FF"/>
          </w:rPr>
          <w:t>Приказом</w:t>
        </w:r>
      </w:hyperlink>
      <w:r>
        <w:t xml:space="preserve"> ФАС России от 01.09.2020 N 804/20; в ред. </w:t>
      </w:r>
      <w:hyperlink r:id="rId402">
        <w:r>
          <w:rPr>
            <w:color w:val="0000FF"/>
          </w:rPr>
          <w:t>Приказа</w:t>
        </w:r>
      </w:hyperlink>
      <w:r>
        <w:t xml:space="preserve"> ФАС России от 10.12.2025 N 1066/25)</w:t>
      </w:r>
    </w:p>
    <w:p w14:paraId="699DCF95" w14:textId="77777777" w:rsidR="009A20BA" w:rsidRDefault="009A20BA">
      <w:pPr>
        <w:pStyle w:val="ConsPlusNormal"/>
        <w:spacing w:before="220"/>
        <w:ind w:firstLine="540"/>
        <w:jc w:val="both"/>
      </w:pPr>
      <w:r>
        <w:t xml:space="preserve">Базовый уровень подконтрольных расходов определяется регулирующими органами с учетом </w:t>
      </w:r>
      <w:hyperlink r:id="rId403">
        <w:r>
          <w:rPr>
            <w:color w:val="0000FF"/>
          </w:rPr>
          <w:t>абзацев девятого</w:t>
        </w:r>
      </w:hyperlink>
      <w:r>
        <w:t xml:space="preserve"> - </w:t>
      </w:r>
      <w:hyperlink r:id="rId404">
        <w:r>
          <w:rPr>
            <w:color w:val="0000FF"/>
          </w:rPr>
          <w:t>четырнадцатого пункта 38</w:t>
        </w:r>
      </w:hyperlink>
      <w:r>
        <w:t xml:space="preserve"> Основ ценообразования.</w:t>
      </w:r>
    </w:p>
    <w:p w14:paraId="663180BC" w14:textId="77777777" w:rsidR="009A20BA" w:rsidRDefault="009A20BA">
      <w:pPr>
        <w:pStyle w:val="ConsPlusNormal"/>
        <w:jc w:val="both"/>
      </w:pPr>
      <w:r>
        <w:t xml:space="preserve">(абзац введен </w:t>
      </w:r>
      <w:hyperlink r:id="rId405">
        <w:r>
          <w:rPr>
            <w:color w:val="0000FF"/>
          </w:rPr>
          <w:t>Приказом</w:t>
        </w:r>
      </w:hyperlink>
      <w:r>
        <w:t xml:space="preserve"> ФАС России от 10.12.2025 N 1066/25)</w:t>
      </w:r>
    </w:p>
    <w:p w14:paraId="1424A4EF" w14:textId="77777777" w:rsidR="009A20BA" w:rsidRDefault="009A20BA">
      <w:pPr>
        <w:pStyle w:val="ConsPlusNormal"/>
        <w:ind w:firstLine="540"/>
        <w:jc w:val="both"/>
      </w:pPr>
    </w:p>
    <w:p w14:paraId="5CD8293B" w14:textId="77777777" w:rsidR="009A20BA" w:rsidRDefault="009A20BA">
      <w:pPr>
        <w:pStyle w:val="ConsPlusTitle"/>
        <w:jc w:val="center"/>
        <w:outlineLvl w:val="1"/>
      </w:pPr>
      <w:bookmarkStart w:id="35" w:name="P491"/>
      <w:bookmarkEnd w:id="35"/>
      <w:r>
        <w:t>IV. Расчет необходимой валовой выручки на оплату</w:t>
      </w:r>
    </w:p>
    <w:p w14:paraId="6BB2B66A" w14:textId="77777777" w:rsidR="009A20BA" w:rsidRDefault="009A20BA">
      <w:pPr>
        <w:pStyle w:val="ConsPlusTitle"/>
        <w:jc w:val="center"/>
      </w:pPr>
      <w:r>
        <w:t>технологического расхода (потерь) электрической энергии</w:t>
      </w:r>
    </w:p>
    <w:p w14:paraId="420CF59F" w14:textId="77777777" w:rsidR="009A20BA" w:rsidRDefault="009A20BA">
      <w:pPr>
        <w:pStyle w:val="ConsPlusNormal"/>
        <w:ind w:firstLine="540"/>
        <w:jc w:val="both"/>
      </w:pPr>
    </w:p>
    <w:p w14:paraId="0637AB02" w14:textId="77777777" w:rsidR="009A20BA" w:rsidRDefault="009A20BA">
      <w:pPr>
        <w:pStyle w:val="ConsPlusNormal"/>
        <w:ind w:firstLine="540"/>
        <w:jc w:val="both"/>
      </w:pPr>
      <w:r>
        <w:t>13. Необходимая валовая выручка в части оплаты технологического расхода (потерь) электрической энергии в i-м году долгосрочного периода регулирования определяется по формуле:</w:t>
      </w:r>
    </w:p>
    <w:p w14:paraId="20A821D4" w14:textId="77777777" w:rsidR="009A20BA" w:rsidRDefault="009A20BA">
      <w:pPr>
        <w:pStyle w:val="ConsPlusNormal"/>
        <w:ind w:firstLine="540"/>
        <w:jc w:val="both"/>
      </w:pPr>
    </w:p>
    <w:p w14:paraId="6D267B09" w14:textId="77777777" w:rsidR="009A20BA" w:rsidRDefault="009A20BA">
      <w:pPr>
        <w:pStyle w:val="ConsPlusNormal"/>
        <w:jc w:val="center"/>
      </w:pPr>
      <w:r>
        <w:rPr>
          <w:noProof/>
          <w:position w:val="-11"/>
        </w:rPr>
        <w:drawing>
          <wp:inline distT="0" distB="0" distL="0" distR="0" wp14:anchorId="7B0DED3E" wp14:editId="60536273">
            <wp:extent cx="2546350" cy="28321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2546350" cy="283210"/>
                    </a:xfrm>
                    <a:prstGeom prst="rect">
                      <a:avLst/>
                    </a:prstGeom>
                    <a:noFill/>
                    <a:ln>
                      <a:noFill/>
                    </a:ln>
                  </pic:spPr>
                </pic:pic>
              </a:graphicData>
            </a:graphic>
          </wp:inline>
        </w:drawing>
      </w:r>
      <w:r>
        <w:t>, (11),</w:t>
      </w:r>
    </w:p>
    <w:p w14:paraId="784AEADF" w14:textId="77777777" w:rsidR="009A20BA" w:rsidRDefault="009A20BA">
      <w:pPr>
        <w:pStyle w:val="ConsPlusNormal"/>
        <w:jc w:val="both"/>
      </w:pPr>
      <w:r>
        <w:t xml:space="preserve">(в ред. </w:t>
      </w:r>
      <w:hyperlink r:id="rId407">
        <w:r>
          <w:rPr>
            <w:color w:val="0000FF"/>
          </w:rPr>
          <w:t>Приказа</w:t>
        </w:r>
      </w:hyperlink>
      <w:r>
        <w:t xml:space="preserve"> ФАС России от 20.07.2023 N 485/23)</w:t>
      </w:r>
    </w:p>
    <w:p w14:paraId="6D216EB6" w14:textId="77777777" w:rsidR="009A20BA" w:rsidRDefault="009A20BA">
      <w:pPr>
        <w:pStyle w:val="ConsPlusNormal"/>
        <w:ind w:firstLine="540"/>
        <w:jc w:val="both"/>
      </w:pPr>
    </w:p>
    <w:p w14:paraId="36A12624" w14:textId="77777777" w:rsidR="009A20BA" w:rsidRDefault="009A20BA">
      <w:pPr>
        <w:pStyle w:val="ConsPlusNormal"/>
        <w:ind w:firstLine="540"/>
        <w:jc w:val="both"/>
      </w:pPr>
      <w:r>
        <w:t xml:space="preserve">абзац утратил силу. - </w:t>
      </w:r>
      <w:hyperlink r:id="rId408">
        <w:r>
          <w:rPr>
            <w:color w:val="0000FF"/>
          </w:rPr>
          <w:t>Приказ</w:t>
        </w:r>
      </w:hyperlink>
      <w:r>
        <w:t xml:space="preserve"> ФАС России от 31.08.2020 N 801/20,</w:t>
      </w:r>
    </w:p>
    <w:p w14:paraId="5F410DD1" w14:textId="77777777" w:rsidR="009A20BA" w:rsidRDefault="009A20BA">
      <w:pPr>
        <w:pStyle w:val="ConsPlusNormal"/>
        <w:spacing w:before="220"/>
        <w:ind w:firstLine="540"/>
        <w:jc w:val="both"/>
      </w:pPr>
      <w:r>
        <w:t>где:</w:t>
      </w:r>
    </w:p>
    <w:p w14:paraId="5DBBE37D" w14:textId="77777777" w:rsidR="009A20BA" w:rsidRDefault="009A20BA">
      <w:pPr>
        <w:pStyle w:val="ConsPlusNormal"/>
        <w:spacing w:before="220"/>
        <w:ind w:firstLine="540"/>
        <w:jc w:val="both"/>
      </w:pPr>
      <w:r>
        <w:t>ЦП</w:t>
      </w:r>
      <w:r>
        <w:rPr>
          <w:vertAlign w:val="subscript"/>
        </w:rPr>
        <w:t>i</w:t>
      </w:r>
      <w:r>
        <w:t xml:space="preserve"> - прогнозная цена (тариф) покупки потерь электрической энергии в сетях (с учетом мощности) в году i, учитываемая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определяемая в соответствии с </w:t>
      </w:r>
      <w:hyperlink r:id="rId409">
        <w:r>
          <w:rPr>
            <w:color w:val="0000FF"/>
          </w:rPr>
          <w:t>пунктом 81</w:t>
        </w:r>
      </w:hyperlink>
      <w:r>
        <w:t xml:space="preserve"> Основ ценообразования;</w:t>
      </w:r>
    </w:p>
    <w:p w14:paraId="0C132714" w14:textId="77777777" w:rsidR="009A20BA" w:rsidRDefault="009A20BA">
      <w:pPr>
        <w:pStyle w:val="ConsPlusNormal"/>
        <w:jc w:val="both"/>
      </w:pPr>
      <w:r>
        <w:t xml:space="preserve">(в ред. Приказов ФАС России от 31.08.2020 </w:t>
      </w:r>
      <w:hyperlink r:id="rId410">
        <w:r>
          <w:rPr>
            <w:color w:val="0000FF"/>
          </w:rPr>
          <w:t>N 801/20</w:t>
        </w:r>
      </w:hyperlink>
      <w:r>
        <w:t xml:space="preserve">, от 20.07.2023 </w:t>
      </w:r>
      <w:hyperlink r:id="rId411">
        <w:r>
          <w:rPr>
            <w:color w:val="0000FF"/>
          </w:rPr>
          <w:t>N 485/23</w:t>
        </w:r>
      </w:hyperlink>
      <w:r>
        <w:t>)</w:t>
      </w:r>
    </w:p>
    <w:p w14:paraId="55CED69F" w14:textId="77777777" w:rsidR="009A20BA" w:rsidRDefault="009A20BA">
      <w:pPr>
        <w:pStyle w:val="ConsPlusNormal"/>
        <w:spacing w:before="220"/>
        <w:ind w:firstLine="540"/>
        <w:jc w:val="both"/>
      </w:pPr>
      <w:r>
        <w:t xml:space="preserve">абзацы шестой - седьмой утратили силу. - </w:t>
      </w:r>
      <w:hyperlink r:id="rId412">
        <w:r>
          <w:rPr>
            <w:color w:val="0000FF"/>
          </w:rPr>
          <w:t>Приказ</w:t>
        </w:r>
      </w:hyperlink>
      <w:r>
        <w:t xml:space="preserve"> ФАС России от 31.08.2020 N 801/20;</w:t>
      </w:r>
    </w:p>
    <w:p w14:paraId="7B0C7FFA" w14:textId="77777777" w:rsidR="009A20BA" w:rsidRDefault="009A20BA">
      <w:pPr>
        <w:pStyle w:val="ConsPlusNormal"/>
        <w:spacing w:before="220"/>
        <w:ind w:firstLine="540"/>
        <w:jc w:val="both"/>
      </w:pPr>
      <w:r>
        <w:rPr>
          <w:noProof/>
          <w:position w:val="-9"/>
        </w:rPr>
        <w:lastRenderedPageBreak/>
        <w:drawing>
          <wp:inline distT="0" distB="0" distL="0" distR="0" wp14:anchorId="79F4CA96" wp14:editId="3F0CE383">
            <wp:extent cx="293370" cy="26225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объем технологического расхода (потерь) электрической энергии в сетях территориальной сетевой организации, определенный на i-й год долгосрочного периода регулирования в соответствии с </w:t>
      </w:r>
      <w:hyperlink r:id="rId414">
        <w:r>
          <w:rPr>
            <w:color w:val="0000FF"/>
          </w:rPr>
          <w:t>пунктом 40(1)</w:t>
        </w:r>
      </w:hyperlink>
      <w:r>
        <w:t xml:space="preserve"> Основ ценообразования.</w:t>
      </w:r>
    </w:p>
    <w:p w14:paraId="2996A171" w14:textId="77777777" w:rsidR="009A20BA" w:rsidRDefault="009A20BA">
      <w:pPr>
        <w:pStyle w:val="ConsPlusNormal"/>
        <w:jc w:val="both"/>
      </w:pPr>
      <w:r>
        <w:t xml:space="preserve">(в ред. </w:t>
      </w:r>
      <w:hyperlink r:id="rId415">
        <w:r>
          <w:rPr>
            <w:color w:val="0000FF"/>
          </w:rPr>
          <w:t>Приказа</w:t>
        </w:r>
      </w:hyperlink>
      <w:r>
        <w:t xml:space="preserve"> ФАС России от 20.07.2023 N 485/23)</w:t>
      </w:r>
    </w:p>
    <w:p w14:paraId="12BC3D34" w14:textId="77777777" w:rsidR="009A20BA" w:rsidRDefault="009A20BA">
      <w:pPr>
        <w:pStyle w:val="ConsPlusNormal"/>
        <w:spacing w:before="220"/>
        <w:ind w:firstLine="540"/>
        <w:jc w:val="both"/>
      </w:pPr>
      <w:r>
        <w:rPr>
          <w:noProof/>
          <w:position w:val="-8"/>
        </w:rPr>
        <w:drawing>
          <wp:inline distT="0" distB="0" distL="0" distR="0" wp14:anchorId="6C80FEB7" wp14:editId="2BB8A26D">
            <wp:extent cx="419100" cy="2514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определяемая в соответствии с </w:t>
      </w:r>
      <w:hyperlink r:id="rId417">
        <w:r>
          <w:rPr>
            <w:color w:val="0000FF"/>
          </w:rPr>
          <w:t>пунктом 34(2)</w:t>
        </w:r>
      </w:hyperlink>
      <w:r>
        <w:t xml:space="preserve"> или </w:t>
      </w:r>
      <w:hyperlink r:id="rId418">
        <w:r>
          <w:rPr>
            <w:color w:val="0000FF"/>
          </w:rPr>
          <w:t>34(3)</w:t>
        </w:r>
      </w:hyperlink>
      <w:r>
        <w:t xml:space="preserve"> Основ ценообразования;</w:t>
      </w:r>
    </w:p>
    <w:p w14:paraId="5A849C80" w14:textId="77777777" w:rsidR="009A20BA" w:rsidRDefault="009A20BA">
      <w:pPr>
        <w:pStyle w:val="ConsPlusNormal"/>
        <w:jc w:val="both"/>
      </w:pPr>
      <w:r>
        <w:t xml:space="preserve">(абзац введен </w:t>
      </w:r>
      <w:hyperlink r:id="rId419">
        <w:r>
          <w:rPr>
            <w:color w:val="0000FF"/>
          </w:rPr>
          <w:t>Приказом</w:t>
        </w:r>
      </w:hyperlink>
      <w:r>
        <w:t xml:space="preserve"> ФАС России от 20.07.2023 N 485/23)</w:t>
      </w:r>
    </w:p>
    <w:p w14:paraId="2C74C593" w14:textId="77777777" w:rsidR="009A20BA" w:rsidRDefault="009A20BA">
      <w:pPr>
        <w:pStyle w:val="ConsPlusNormal"/>
        <w:spacing w:before="220"/>
        <w:ind w:firstLine="540"/>
        <w:jc w:val="both"/>
      </w:pPr>
      <w:r>
        <w:t>d</w:t>
      </w:r>
      <w:r>
        <w:rPr>
          <w:vertAlign w:val="subscript"/>
        </w:rPr>
        <w:t>i</w:t>
      </w:r>
      <w:r>
        <w:t xml:space="preserve"> - доля </w:t>
      </w:r>
      <w:r>
        <w:rPr>
          <w:noProof/>
          <w:position w:val="-8"/>
        </w:rPr>
        <w:drawing>
          <wp:inline distT="0" distB="0" distL="0" distR="0" wp14:anchorId="653BF175" wp14:editId="47AB08BE">
            <wp:extent cx="419100"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которая учитывается в составе необходимой валовой выручки в части содержания электрических сетей, определяемая регулирующим органом в диапазоне от 0 до 1.</w:t>
      </w:r>
    </w:p>
    <w:p w14:paraId="16CC6189" w14:textId="77777777" w:rsidR="009A20BA" w:rsidRDefault="009A20BA">
      <w:pPr>
        <w:pStyle w:val="ConsPlusNormal"/>
        <w:jc w:val="both"/>
      </w:pPr>
      <w:r>
        <w:t xml:space="preserve">(абзац введен </w:t>
      </w:r>
      <w:hyperlink r:id="rId420">
        <w:r>
          <w:rPr>
            <w:color w:val="0000FF"/>
          </w:rPr>
          <w:t>Приказом</w:t>
        </w:r>
      </w:hyperlink>
      <w:r>
        <w:t xml:space="preserve"> ФАС России от 20.07.2023 N 485/23)</w:t>
      </w:r>
    </w:p>
    <w:p w14:paraId="39C68309" w14:textId="77777777" w:rsidR="009A20BA" w:rsidRDefault="009A20BA">
      <w:pPr>
        <w:pStyle w:val="ConsPlusNormal"/>
        <w:spacing w:before="220"/>
        <w:ind w:firstLine="540"/>
        <w:jc w:val="both"/>
      </w:pPr>
      <w:r>
        <w:t>14. Необходимая валовая выручка регулируемой организации при расчете тарифов на услуги по передаче электрической энергии по электрическим сетям, с использованием которых услуги по передаче электрической энергии оказываются территориальными сетевыми организациями, определенная в соответствии с методическими указаниями, принимается органами исполнительной власти субъектов Российской Федерации в области государственного регулирования тарифов при определении единых (котловых) тарифов на услуги по передаче электрической энергии, а также индивидуальных тарифов для взаиморасчета между парой регулируемых организаций.</w:t>
      </w:r>
    </w:p>
    <w:p w14:paraId="0F9DC7F0" w14:textId="77777777" w:rsidR="009A20BA" w:rsidRDefault="009A20BA">
      <w:pPr>
        <w:pStyle w:val="ConsPlusNormal"/>
        <w:ind w:firstLine="540"/>
        <w:jc w:val="both"/>
      </w:pPr>
    </w:p>
    <w:p w14:paraId="330C0998" w14:textId="77777777" w:rsidR="009A20BA" w:rsidRDefault="009A20BA">
      <w:pPr>
        <w:pStyle w:val="ConsPlusNormal"/>
        <w:ind w:firstLine="540"/>
        <w:jc w:val="both"/>
      </w:pPr>
    </w:p>
    <w:p w14:paraId="6FD8EA07" w14:textId="77777777" w:rsidR="009A20BA" w:rsidRDefault="009A20BA">
      <w:pPr>
        <w:pStyle w:val="ConsPlusNormal"/>
        <w:pBdr>
          <w:bottom w:val="single" w:sz="6" w:space="0" w:color="auto"/>
        </w:pBdr>
        <w:spacing w:before="100" w:after="100"/>
        <w:jc w:val="both"/>
        <w:rPr>
          <w:sz w:val="2"/>
          <w:szCs w:val="2"/>
        </w:rPr>
      </w:pPr>
    </w:p>
    <w:p w14:paraId="711EB3FB" w14:textId="77777777" w:rsidR="008F2A98" w:rsidRDefault="008F2A98"/>
    <w:sectPr w:rsidR="008F2A98" w:rsidSect="009A20B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BA"/>
    <w:rsid w:val="00087154"/>
    <w:rsid w:val="008C5506"/>
    <w:rsid w:val="008F2A98"/>
    <w:rsid w:val="009A2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5459"/>
  <w15:chartTrackingRefBased/>
  <w15:docId w15:val="{FBCD2840-F98F-4243-B7D4-3351E4E1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2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2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20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20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20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20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20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20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20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0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20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20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20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20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20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20BA"/>
    <w:rPr>
      <w:rFonts w:eastAsiaTheme="majorEastAsia" w:cstheme="majorBidi"/>
      <w:color w:val="595959" w:themeColor="text1" w:themeTint="A6"/>
    </w:rPr>
  </w:style>
  <w:style w:type="character" w:customStyle="1" w:styleId="80">
    <w:name w:val="Заголовок 8 Знак"/>
    <w:basedOn w:val="a0"/>
    <w:link w:val="8"/>
    <w:uiPriority w:val="9"/>
    <w:semiHidden/>
    <w:rsid w:val="009A20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20BA"/>
    <w:rPr>
      <w:rFonts w:eastAsiaTheme="majorEastAsia" w:cstheme="majorBidi"/>
      <w:color w:val="272727" w:themeColor="text1" w:themeTint="D8"/>
    </w:rPr>
  </w:style>
  <w:style w:type="paragraph" w:styleId="a3">
    <w:name w:val="Title"/>
    <w:basedOn w:val="a"/>
    <w:next w:val="a"/>
    <w:link w:val="a4"/>
    <w:uiPriority w:val="10"/>
    <w:qFormat/>
    <w:rsid w:val="009A2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2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0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20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20BA"/>
    <w:pPr>
      <w:spacing w:before="160"/>
      <w:jc w:val="center"/>
    </w:pPr>
    <w:rPr>
      <w:i/>
      <w:iCs/>
      <w:color w:val="404040" w:themeColor="text1" w:themeTint="BF"/>
    </w:rPr>
  </w:style>
  <w:style w:type="character" w:customStyle="1" w:styleId="22">
    <w:name w:val="Цитата 2 Знак"/>
    <w:basedOn w:val="a0"/>
    <w:link w:val="21"/>
    <w:uiPriority w:val="29"/>
    <w:rsid w:val="009A20BA"/>
    <w:rPr>
      <w:i/>
      <w:iCs/>
      <w:color w:val="404040" w:themeColor="text1" w:themeTint="BF"/>
    </w:rPr>
  </w:style>
  <w:style w:type="paragraph" w:styleId="a7">
    <w:name w:val="List Paragraph"/>
    <w:basedOn w:val="a"/>
    <w:uiPriority w:val="34"/>
    <w:qFormat/>
    <w:rsid w:val="009A20BA"/>
    <w:pPr>
      <w:ind w:left="720"/>
      <w:contextualSpacing/>
    </w:pPr>
  </w:style>
  <w:style w:type="character" w:styleId="a8">
    <w:name w:val="Intense Emphasis"/>
    <w:basedOn w:val="a0"/>
    <w:uiPriority w:val="21"/>
    <w:qFormat/>
    <w:rsid w:val="009A20BA"/>
    <w:rPr>
      <w:i/>
      <w:iCs/>
      <w:color w:val="0F4761" w:themeColor="accent1" w:themeShade="BF"/>
    </w:rPr>
  </w:style>
  <w:style w:type="paragraph" w:styleId="a9">
    <w:name w:val="Intense Quote"/>
    <w:basedOn w:val="a"/>
    <w:next w:val="a"/>
    <w:link w:val="aa"/>
    <w:uiPriority w:val="30"/>
    <w:qFormat/>
    <w:rsid w:val="009A2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20BA"/>
    <w:rPr>
      <w:i/>
      <w:iCs/>
      <w:color w:val="0F4761" w:themeColor="accent1" w:themeShade="BF"/>
    </w:rPr>
  </w:style>
  <w:style w:type="character" w:styleId="ab">
    <w:name w:val="Intense Reference"/>
    <w:basedOn w:val="a0"/>
    <w:uiPriority w:val="32"/>
    <w:qFormat/>
    <w:rsid w:val="009A20BA"/>
    <w:rPr>
      <w:b/>
      <w:bCs/>
      <w:smallCaps/>
      <w:color w:val="0F4761" w:themeColor="accent1" w:themeShade="BF"/>
      <w:spacing w:val="5"/>
    </w:rPr>
  </w:style>
  <w:style w:type="paragraph" w:customStyle="1" w:styleId="ConsPlusNormal">
    <w:name w:val="ConsPlusNormal"/>
    <w:rsid w:val="009A20BA"/>
    <w:pPr>
      <w:widowControl w:val="0"/>
      <w:autoSpaceDE w:val="0"/>
      <w:autoSpaceDN w:val="0"/>
      <w:spacing w:after="0" w:line="240" w:lineRule="auto"/>
    </w:pPr>
    <w:rPr>
      <w:rFonts w:ascii="Aptos" w:eastAsia="Times New Roman" w:hAnsi="Aptos" w:cs="Aptos"/>
      <w:szCs w:val="20"/>
      <w:lang w:eastAsia="ru-RU"/>
    </w:rPr>
  </w:style>
  <w:style w:type="paragraph" w:customStyle="1" w:styleId="ConsPlusNonformat">
    <w:name w:val="ConsPlusNonformat"/>
    <w:rsid w:val="009A20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20BA"/>
    <w:pPr>
      <w:widowControl w:val="0"/>
      <w:autoSpaceDE w:val="0"/>
      <w:autoSpaceDN w:val="0"/>
      <w:spacing w:after="0" w:line="240" w:lineRule="auto"/>
    </w:pPr>
    <w:rPr>
      <w:rFonts w:ascii="Aptos" w:eastAsia="Times New Roman" w:hAnsi="Aptos" w:cs="Aptos"/>
      <w:b/>
      <w:szCs w:val="20"/>
      <w:lang w:eastAsia="ru-RU"/>
    </w:rPr>
  </w:style>
  <w:style w:type="paragraph" w:customStyle="1" w:styleId="ConsPlusCell">
    <w:name w:val="ConsPlusCell"/>
    <w:rsid w:val="009A20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20BA"/>
    <w:pPr>
      <w:widowControl w:val="0"/>
      <w:autoSpaceDE w:val="0"/>
      <w:autoSpaceDN w:val="0"/>
      <w:spacing w:after="0" w:line="240" w:lineRule="auto"/>
    </w:pPr>
    <w:rPr>
      <w:rFonts w:ascii="Aptos" w:eastAsia="Times New Roman" w:hAnsi="Aptos" w:cs="Aptos"/>
      <w:szCs w:val="20"/>
      <w:lang w:eastAsia="ru-RU"/>
    </w:rPr>
  </w:style>
  <w:style w:type="paragraph" w:customStyle="1" w:styleId="ConsPlusTitlePage">
    <w:name w:val="ConsPlusTitlePage"/>
    <w:rsid w:val="009A20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20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20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2.wmf"/><Relationship Id="rId299" Type="http://schemas.openxmlformats.org/officeDocument/2006/relationships/hyperlink" Target="https://login.consultant.ru/link/?req=doc&amp;base=LAW&amp;n=522334&amp;dst=100069" TargetMode="External"/><Relationship Id="rId21" Type="http://schemas.openxmlformats.org/officeDocument/2006/relationships/hyperlink" Target="https://login.consultant.ru/link/?req=doc&amp;base=LAW&amp;n=384651&amp;dst=101406" TargetMode="External"/><Relationship Id="rId63" Type="http://schemas.openxmlformats.org/officeDocument/2006/relationships/hyperlink" Target="https://login.consultant.ru/link/?req=doc&amp;base=LAW&amp;n=492574&amp;dst=100014" TargetMode="External"/><Relationship Id="rId159" Type="http://schemas.openxmlformats.org/officeDocument/2006/relationships/hyperlink" Target="https://login.consultant.ru/link/?req=doc&amp;base=LAW&amp;n=522334&amp;dst=100036" TargetMode="External"/><Relationship Id="rId324" Type="http://schemas.openxmlformats.org/officeDocument/2006/relationships/image" Target="media/image96.wmf"/><Relationship Id="rId366" Type="http://schemas.openxmlformats.org/officeDocument/2006/relationships/image" Target="media/image116.wmf"/><Relationship Id="rId170" Type="http://schemas.openxmlformats.org/officeDocument/2006/relationships/image" Target="media/image32.wmf"/><Relationship Id="rId226" Type="http://schemas.openxmlformats.org/officeDocument/2006/relationships/hyperlink" Target="https://login.consultant.ru/link/?req=doc&amp;base=LAW&amp;n=522334&amp;dst=100060" TargetMode="External"/><Relationship Id="rId268" Type="http://schemas.openxmlformats.org/officeDocument/2006/relationships/image" Target="media/image63.wmf"/><Relationship Id="rId32" Type="http://schemas.openxmlformats.org/officeDocument/2006/relationships/hyperlink" Target="https://login.consultant.ru/link/?req=doc&amp;base=LAW&amp;n=523134&amp;dst=100006" TargetMode="External"/><Relationship Id="rId74" Type="http://schemas.openxmlformats.org/officeDocument/2006/relationships/hyperlink" Target="https://login.consultant.ru/link/?req=doc&amp;base=LAW&amp;n=526885&amp;dst=1377" TargetMode="External"/><Relationship Id="rId128" Type="http://schemas.openxmlformats.org/officeDocument/2006/relationships/hyperlink" Target="https://login.consultant.ru/link/?req=doc&amp;base=LAW&amp;n=523134&amp;dst=100024" TargetMode="External"/><Relationship Id="rId335" Type="http://schemas.openxmlformats.org/officeDocument/2006/relationships/hyperlink" Target="https://login.consultant.ru/link/?req=doc&amp;base=LAW&amp;n=522334&amp;dst=100115" TargetMode="External"/><Relationship Id="rId377" Type="http://schemas.openxmlformats.org/officeDocument/2006/relationships/image" Target="media/image127.wmf"/><Relationship Id="rId5" Type="http://schemas.openxmlformats.org/officeDocument/2006/relationships/hyperlink" Target="https://login.consultant.ru/link/?req=doc&amp;base=LAW&amp;n=384651&amp;dst=100007" TargetMode="External"/><Relationship Id="rId181" Type="http://schemas.openxmlformats.org/officeDocument/2006/relationships/hyperlink" Target="https://login.consultant.ru/link/?req=doc&amp;base=LAW&amp;n=526885&amp;dst=1579" TargetMode="External"/><Relationship Id="rId237" Type="http://schemas.openxmlformats.org/officeDocument/2006/relationships/hyperlink" Target="https://login.consultant.ru/link/?req=doc&amp;base=LAW&amp;n=492574&amp;dst=100051" TargetMode="External"/><Relationship Id="rId402" Type="http://schemas.openxmlformats.org/officeDocument/2006/relationships/hyperlink" Target="https://login.consultant.ru/link/?req=doc&amp;base=LAW&amp;n=522334&amp;dst=100121" TargetMode="External"/><Relationship Id="rId279" Type="http://schemas.openxmlformats.org/officeDocument/2006/relationships/hyperlink" Target="https://login.consultant.ru/link/?req=doc&amp;base=LAW&amp;n=526885&amp;dst=1655" TargetMode="External"/><Relationship Id="rId43" Type="http://schemas.openxmlformats.org/officeDocument/2006/relationships/hyperlink" Target="https://login.consultant.ru/link/?req=doc&amp;base=LAW&amp;n=526885&amp;dst=100504" TargetMode="External"/><Relationship Id="rId139" Type="http://schemas.openxmlformats.org/officeDocument/2006/relationships/hyperlink" Target="https://login.consultant.ru/link/?req=doc&amp;base=LAW&amp;n=362123&amp;dst=100019" TargetMode="External"/><Relationship Id="rId290" Type="http://schemas.openxmlformats.org/officeDocument/2006/relationships/image" Target="media/image75.wmf"/><Relationship Id="rId304" Type="http://schemas.openxmlformats.org/officeDocument/2006/relationships/hyperlink" Target="https://login.consultant.ru/link/?req=doc&amp;base=LAW&amp;n=522334&amp;dst=100104" TargetMode="External"/><Relationship Id="rId346" Type="http://schemas.openxmlformats.org/officeDocument/2006/relationships/hyperlink" Target="https://login.consultant.ru/link/?req=doc&amp;base=LAW&amp;n=511673&amp;dst=358" TargetMode="External"/><Relationship Id="rId388" Type="http://schemas.openxmlformats.org/officeDocument/2006/relationships/image" Target="media/image136.wmf"/><Relationship Id="rId85" Type="http://schemas.openxmlformats.org/officeDocument/2006/relationships/hyperlink" Target="https://login.consultant.ru/link/?req=doc&amp;base=LAW&amp;n=526885&amp;dst=100187" TargetMode="External"/><Relationship Id="rId150" Type="http://schemas.openxmlformats.org/officeDocument/2006/relationships/hyperlink" Target="https://login.consultant.ru/link/?req=doc&amp;base=LAW&amp;n=486177&amp;dst=100027" TargetMode="External"/><Relationship Id="rId192" Type="http://schemas.openxmlformats.org/officeDocument/2006/relationships/image" Target="media/image36.wmf"/><Relationship Id="rId206" Type="http://schemas.openxmlformats.org/officeDocument/2006/relationships/image" Target="media/image42.wmf"/><Relationship Id="rId413" Type="http://schemas.openxmlformats.org/officeDocument/2006/relationships/image" Target="media/image141.wmf"/><Relationship Id="rId248" Type="http://schemas.openxmlformats.org/officeDocument/2006/relationships/hyperlink" Target="https://login.consultant.ru/link/?req=doc&amp;base=LAW&amp;n=486177&amp;dst=100038" TargetMode="External"/><Relationship Id="rId12" Type="http://schemas.openxmlformats.org/officeDocument/2006/relationships/hyperlink" Target="https://login.consultant.ru/link/?req=doc&amp;base=LAW&amp;n=435836&amp;dst=100006" TargetMode="External"/><Relationship Id="rId108" Type="http://schemas.openxmlformats.org/officeDocument/2006/relationships/image" Target="media/image5.wmf"/><Relationship Id="rId315" Type="http://schemas.openxmlformats.org/officeDocument/2006/relationships/hyperlink" Target="https://login.consultant.ru/link/?req=doc&amp;base=LAW&amp;n=492574&amp;dst=100056" TargetMode="External"/><Relationship Id="rId357" Type="http://schemas.openxmlformats.org/officeDocument/2006/relationships/image" Target="media/image110.wmf"/><Relationship Id="rId54" Type="http://schemas.openxmlformats.org/officeDocument/2006/relationships/hyperlink" Target="https://login.consultant.ru/link/?req=doc&amp;base=LAW&amp;n=526885&amp;dst=306" TargetMode="External"/><Relationship Id="rId96" Type="http://schemas.openxmlformats.org/officeDocument/2006/relationships/hyperlink" Target="https://login.consultant.ru/link/?req=doc&amp;base=LAW&amp;n=511673&amp;dst=1210" TargetMode="External"/><Relationship Id="rId161" Type="http://schemas.openxmlformats.org/officeDocument/2006/relationships/hyperlink" Target="https://login.consultant.ru/link/?req=doc&amp;base=LAW&amp;n=362123&amp;dst=100027" TargetMode="External"/><Relationship Id="rId217" Type="http://schemas.openxmlformats.org/officeDocument/2006/relationships/hyperlink" Target="https://login.consultant.ru/link/?req=doc&amp;base=LAW&amp;n=526885&amp;dst=1610" TargetMode="External"/><Relationship Id="rId399" Type="http://schemas.openxmlformats.org/officeDocument/2006/relationships/hyperlink" Target="https://login.consultant.ru/link/?req=doc&amp;base=LAW&amp;n=286858&amp;dst=100048" TargetMode="External"/><Relationship Id="rId259" Type="http://schemas.openxmlformats.org/officeDocument/2006/relationships/hyperlink" Target="https://login.consultant.ru/link/?req=doc&amp;base=LAW&amp;n=526885&amp;dst=100602" TargetMode="External"/><Relationship Id="rId23" Type="http://schemas.openxmlformats.org/officeDocument/2006/relationships/hyperlink" Target="https://login.consultant.ru/link/?req=doc&amp;base=LAW&amp;n=362048&amp;dst=100006" TargetMode="External"/><Relationship Id="rId119" Type="http://schemas.openxmlformats.org/officeDocument/2006/relationships/hyperlink" Target="https://login.consultant.ru/link/?req=doc&amp;base=LAW&amp;n=526885&amp;dst=100208" TargetMode="External"/><Relationship Id="rId270" Type="http://schemas.openxmlformats.org/officeDocument/2006/relationships/image" Target="media/image65.wmf"/><Relationship Id="rId326" Type="http://schemas.openxmlformats.org/officeDocument/2006/relationships/image" Target="media/image98.wmf"/><Relationship Id="rId65" Type="http://schemas.openxmlformats.org/officeDocument/2006/relationships/hyperlink" Target="https://login.consultant.ru/link/?req=doc&amp;base=LAW&amp;n=492574&amp;dst=100022" TargetMode="External"/><Relationship Id="rId130" Type="http://schemas.openxmlformats.org/officeDocument/2006/relationships/hyperlink" Target="https://login.consultant.ru/link/?req=doc&amp;base=LAW&amp;n=522334&amp;dst=100030" TargetMode="External"/><Relationship Id="rId368" Type="http://schemas.openxmlformats.org/officeDocument/2006/relationships/image" Target="media/image118.wmf"/><Relationship Id="rId172" Type="http://schemas.openxmlformats.org/officeDocument/2006/relationships/hyperlink" Target="https://login.consultant.ru/link/?req=doc&amp;base=LAW&amp;n=418282&amp;dst=2" TargetMode="External"/><Relationship Id="rId228" Type="http://schemas.openxmlformats.org/officeDocument/2006/relationships/hyperlink" Target="https://login.consultant.ru/link/?req=doc&amp;base=LAW&amp;n=526885&amp;dst=1610" TargetMode="External"/><Relationship Id="rId281" Type="http://schemas.openxmlformats.org/officeDocument/2006/relationships/image" Target="media/image73.wmf"/><Relationship Id="rId337" Type="http://schemas.openxmlformats.org/officeDocument/2006/relationships/hyperlink" Target="https://login.consultant.ru/link/?req=doc&amp;base=LAW&amp;n=526885&amp;dst=1670" TargetMode="External"/><Relationship Id="rId34" Type="http://schemas.openxmlformats.org/officeDocument/2006/relationships/hyperlink" Target="https://login.consultant.ru/link/?req=doc&amp;base=LAW&amp;n=511673&amp;dst=167" TargetMode="External"/><Relationship Id="rId76" Type="http://schemas.openxmlformats.org/officeDocument/2006/relationships/hyperlink" Target="https://login.consultant.ru/link/?req=doc&amp;base=LAW&amp;n=486177&amp;dst=100016" TargetMode="External"/><Relationship Id="rId141" Type="http://schemas.openxmlformats.org/officeDocument/2006/relationships/hyperlink" Target="https://login.consultant.ru/link/?req=doc&amp;base=LAW&amp;n=502620" TargetMode="External"/><Relationship Id="rId379" Type="http://schemas.openxmlformats.org/officeDocument/2006/relationships/image" Target="media/image129.wmf"/><Relationship Id="rId7" Type="http://schemas.openxmlformats.org/officeDocument/2006/relationships/hyperlink" Target="https://login.consultant.ru/link/?req=doc&amp;base=LAW&amp;n=362048&amp;dst=100006" TargetMode="External"/><Relationship Id="rId183" Type="http://schemas.openxmlformats.org/officeDocument/2006/relationships/hyperlink" Target="https://login.consultant.ru/link/?req=doc&amp;base=LAW&amp;n=522334&amp;dst=100042" TargetMode="External"/><Relationship Id="rId239" Type="http://schemas.openxmlformats.org/officeDocument/2006/relationships/hyperlink" Target="https://login.consultant.ru/link/?req=doc&amp;base=LAW&amp;n=526885&amp;dst=1378" TargetMode="External"/><Relationship Id="rId390" Type="http://schemas.openxmlformats.org/officeDocument/2006/relationships/image" Target="media/image138.wmf"/><Relationship Id="rId404" Type="http://schemas.openxmlformats.org/officeDocument/2006/relationships/hyperlink" Target="https://login.consultant.ru/link/?req=doc&amp;base=LAW&amp;n=526885&amp;dst=101949" TargetMode="External"/><Relationship Id="rId250" Type="http://schemas.openxmlformats.org/officeDocument/2006/relationships/hyperlink" Target="https://login.consultant.ru/link/?req=doc&amp;base=LAW&amp;n=526885&amp;dst=1628" TargetMode="External"/><Relationship Id="rId292" Type="http://schemas.openxmlformats.org/officeDocument/2006/relationships/hyperlink" Target="https://login.consultant.ru/link/?req=doc&amp;base=LAW&amp;n=526885&amp;dst=1630" TargetMode="External"/><Relationship Id="rId306" Type="http://schemas.openxmlformats.org/officeDocument/2006/relationships/image" Target="media/image82.wmf"/><Relationship Id="rId45" Type="http://schemas.openxmlformats.org/officeDocument/2006/relationships/hyperlink" Target="https://login.consultant.ru/link/?req=doc&amp;base=LAW&amp;n=362048&amp;dst=100007" TargetMode="External"/><Relationship Id="rId87" Type="http://schemas.openxmlformats.org/officeDocument/2006/relationships/hyperlink" Target="https://login.consultant.ru/link/?req=doc&amp;base=LAW&amp;n=526885&amp;dst=1586" TargetMode="External"/><Relationship Id="rId110" Type="http://schemas.openxmlformats.org/officeDocument/2006/relationships/image" Target="media/image7.wmf"/><Relationship Id="rId348" Type="http://schemas.openxmlformats.org/officeDocument/2006/relationships/hyperlink" Target="https://login.consultant.ru/link/?req=doc&amp;base=LAW&amp;n=526885&amp;dst=101979" TargetMode="External"/><Relationship Id="rId152" Type="http://schemas.openxmlformats.org/officeDocument/2006/relationships/image" Target="media/image23.wmf"/><Relationship Id="rId194" Type="http://schemas.openxmlformats.org/officeDocument/2006/relationships/hyperlink" Target="https://login.consultant.ru/link/?req=doc&amp;base=LAW&amp;n=435836&amp;dst=100009" TargetMode="External"/><Relationship Id="rId208" Type="http://schemas.openxmlformats.org/officeDocument/2006/relationships/hyperlink" Target="https://login.consultant.ru/link/?req=doc&amp;base=LAW&amp;n=522334&amp;dst=100054" TargetMode="External"/><Relationship Id="rId415" Type="http://schemas.openxmlformats.org/officeDocument/2006/relationships/hyperlink" Target="https://login.consultant.ru/link/?req=doc&amp;base=LAW&amp;n=486177&amp;dst=100082" TargetMode="External"/><Relationship Id="rId261" Type="http://schemas.openxmlformats.org/officeDocument/2006/relationships/hyperlink" Target="https://login.consultant.ru/link/?req=doc&amp;base=LAW&amp;n=526885&amp;dst=101795" TargetMode="External"/><Relationship Id="rId14" Type="http://schemas.openxmlformats.org/officeDocument/2006/relationships/hyperlink" Target="https://login.consultant.ru/link/?req=doc&amp;base=LAW&amp;n=492574&amp;dst=100006" TargetMode="External"/><Relationship Id="rId56" Type="http://schemas.openxmlformats.org/officeDocument/2006/relationships/hyperlink" Target="https://login.consultant.ru/link/?req=doc&amp;base=LAW&amp;n=526158&amp;dst=100379" TargetMode="External"/><Relationship Id="rId317" Type="http://schemas.openxmlformats.org/officeDocument/2006/relationships/image" Target="media/image89.wmf"/><Relationship Id="rId359" Type="http://schemas.openxmlformats.org/officeDocument/2006/relationships/image" Target="media/image112.wmf"/><Relationship Id="rId98" Type="http://schemas.openxmlformats.org/officeDocument/2006/relationships/hyperlink" Target="https://login.consultant.ru/link/?req=doc&amp;base=LAW&amp;n=526885&amp;dst=100126" TargetMode="External"/><Relationship Id="rId121" Type="http://schemas.openxmlformats.org/officeDocument/2006/relationships/hyperlink" Target="https://login.consultant.ru/link/?req=doc&amp;base=LAW&amp;n=106840&amp;dst=100011" TargetMode="External"/><Relationship Id="rId163" Type="http://schemas.openxmlformats.org/officeDocument/2006/relationships/image" Target="media/image28.wmf"/><Relationship Id="rId219" Type="http://schemas.openxmlformats.org/officeDocument/2006/relationships/hyperlink" Target="https://login.consultant.ru/link/?req=doc&amp;base=LAW&amp;n=526885&amp;dst=1591" TargetMode="External"/><Relationship Id="rId370" Type="http://schemas.openxmlformats.org/officeDocument/2006/relationships/image" Target="media/image120.wmf"/><Relationship Id="rId230" Type="http://schemas.openxmlformats.org/officeDocument/2006/relationships/hyperlink" Target="https://login.consultant.ru/link/?req=doc&amp;base=LAW&amp;n=526885&amp;dst=1586" TargetMode="External"/><Relationship Id="rId25" Type="http://schemas.openxmlformats.org/officeDocument/2006/relationships/hyperlink" Target="https://login.consultant.ru/link/?req=doc&amp;base=LAW&amp;n=377616&amp;dst=100006" TargetMode="External"/><Relationship Id="rId67" Type="http://schemas.openxmlformats.org/officeDocument/2006/relationships/hyperlink" Target="https://login.consultant.ru/link/?req=doc&amp;base=LAW&amp;n=435836&amp;dst=100008" TargetMode="External"/><Relationship Id="rId272" Type="http://schemas.openxmlformats.org/officeDocument/2006/relationships/image" Target="media/image67.wmf"/><Relationship Id="rId328" Type="http://schemas.openxmlformats.org/officeDocument/2006/relationships/image" Target="media/image100.wmf"/><Relationship Id="rId132" Type="http://schemas.openxmlformats.org/officeDocument/2006/relationships/hyperlink" Target="https://login.consultant.ru/link/?req=doc&amp;base=LAW&amp;n=511673&amp;dst=358" TargetMode="External"/><Relationship Id="rId174" Type="http://schemas.openxmlformats.org/officeDocument/2006/relationships/hyperlink" Target="https://login.consultant.ru/link/?req=doc&amp;base=LAW&amp;n=492574&amp;dst=100047" TargetMode="External"/><Relationship Id="rId381" Type="http://schemas.openxmlformats.org/officeDocument/2006/relationships/image" Target="media/image130.wmf"/><Relationship Id="rId241" Type="http://schemas.openxmlformats.org/officeDocument/2006/relationships/hyperlink" Target="https://login.consultant.ru/link/?req=doc&amp;base=LAW&amp;n=522334&amp;dst=100064" TargetMode="External"/><Relationship Id="rId36" Type="http://schemas.openxmlformats.org/officeDocument/2006/relationships/hyperlink" Target="https://login.consultant.ru/link/?req=doc&amp;base=LAW&amp;n=526885&amp;dst=100589" TargetMode="External"/><Relationship Id="rId283" Type="http://schemas.openxmlformats.org/officeDocument/2006/relationships/hyperlink" Target="https://login.consultant.ru/link/?req=doc&amp;base=LAW&amp;n=526885&amp;dst=1655" TargetMode="External"/><Relationship Id="rId339" Type="http://schemas.openxmlformats.org/officeDocument/2006/relationships/hyperlink" Target="https://login.consultant.ru/link/?req=doc&amp;base=LAW&amp;n=522334&amp;dst=100118" TargetMode="External"/><Relationship Id="rId78" Type="http://schemas.openxmlformats.org/officeDocument/2006/relationships/hyperlink" Target="https://login.consultant.ru/link/?req=doc&amp;base=LAW&amp;n=523134&amp;dst=100018" TargetMode="External"/><Relationship Id="rId101" Type="http://schemas.openxmlformats.org/officeDocument/2006/relationships/hyperlink" Target="https://login.consultant.ru/link/?req=doc&amp;base=LAW&amp;n=286858&amp;dst=100026" TargetMode="External"/><Relationship Id="rId143" Type="http://schemas.openxmlformats.org/officeDocument/2006/relationships/image" Target="media/image20.wmf"/><Relationship Id="rId185" Type="http://schemas.openxmlformats.org/officeDocument/2006/relationships/hyperlink" Target="https://login.consultant.ru/link/?req=doc&amp;base=LAW&amp;n=522334&amp;dst=100046" TargetMode="External"/><Relationship Id="rId350" Type="http://schemas.openxmlformats.org/officeDocument/2006/relationships/hyperlink" Target="https://login.consultant.ru/link/?req=doc&amp;base=LAW&amp;n=526885&amp;dst=102322" TargetMode="External"/><Relationship Id="rId406" Type="http://schemas.openxmlformats.org/officeDocument/2006/relationships/image" Target="media/image140.wmf"/><Relationship Id="rId9" Type="http://schemas.openxmlformats.org/officeDocument/2006/relationships/hyperlink" Target="https://login.consultant.ru/link/?req=doc&amp;base=LAW&amp;n=377616&amp;dst=100006" TargetMode="External"/><Relationship Id="rId210" Type="http://schemas.openxmlformats.org/officeDocument/2006/relationships/image" Target="media/image44.wmf"/><Relationship Id="rId392" Type="http://schemas.openxmlformats.org/officeDocument/2006/relationships/hyperlink" Target="https://login.consultant.ru/link/?req=doc&amp;base=LAW&amp;n=523134&amp;dst=100076" TargetMode="External"/><Relationship Id="rId252" Type="http://schemas.openxmlformats.org/officeDocument/2006/relationships/image" Target="media/image56.wmf"/><Relationship Id="rId294" Type="http://schemas.openxmlformats.org/officeDocument/2006/relationships/hyperlink" Target="https://login.consultant.ru/link/?req=doc&amp;base=LAW&amp;n=526885&amp;dst=1656" TargetMode="External"/><Relationship Id="rId308" Type="http://schemas.openxmlformats.org/officeDocument/2006/relationships/image" Target="media/image83.wmf"/><Relationship Id="rId47" Type="http://schemas.openxmlformats.org/officeDocument/2006/relationships/hyperlink" Target="https://login.consultant.ru/link/?req=doc&amp;base=LAW&amp;n=486177&amp;dst=100007" TargetMode="External"/><Relationship Id="rId89" Type="http://schemas.openxmlformats.org/officeDocument/2006/relationships/hyperlink" Target="https://login.consultant.ru/link/?req=doc&amp;base=LAW&amp;n=511673&amp;dst=1232" TargetMode="External"/><Relationship Id="rId112" Type="http://schemas.openxmlformats.org/officeDocument/2006/relationships/image" Target="media/image9.wmf"/><Relationship Id="rId154" Type="http://schemas.openxmlformats.org/officeDocument/2006/relationships/hyperlink" Target="https://login.consultant.ru/link/?req=doc&amp;base=LAW&amp;n=286858&amp;dst=100032" TargetMode="External"/><Relationship Id="rId361" Type="http://schemas.openxmlformats.org/officeDocument/2006/relationships/image" Target="media/image114.wmf"/><Relationship Id="rId196" Type="http://schemas.openxmlformats.org/officeDocument/2006/relationships/hyperlink" Target="https://login.consultant.ru/link/?req=doc&amp;base=LAW&amp;n=435836&amp;dst=100011" TargetMode="External"/><Relationship Id="rId417" Type="http://schemas.openxmlformats.org/officeDocument/2006/relationships/hyperlink" Target="https://login.consultant.ru/link/?req=doc&amp;base=LAW&amp;n=526885&amp;dst=101724" TargetMode="External"/><Relationship Id="rId16" Type="http://schemas.openxmlformats.org/officeDocument/2006/relationships/hyperlink" Target="https://login.consultant.ru/link/?req=doc&amp;base=LAW&amp;n=523134&amp;dst=100006" TargetMode="External"/><Relationship Id="rId221" Type="http://schemas.openxmlformats.org/officeDocument/2006/relationships/hyperlink" Target="https://login.consultant.ru/link/?req=doc&amp;base=LAW&amp;n=526885&amp;dst=1586" TargetMode="External"/><Relationship Id="rId263" Type="http://schemas.openxmlformats.org/officeDocument/2006/relationships/hyperlink" Target="https://login.consultant.ru/link/?req=doc&amp;base=LAW&amp;n=526885&amp;dst=101795" TargetMode="External"/><Relationship Id="rId319" Type="http://schemas.openxmlformats.org/officeDocument/2006/relationships/image" Target="media/image91.wmf"/><Relationship Id="rId58" Type="http://schemas.openxmlformats.org/officeDocument/2006/relationships/hyperlink" Target="https://login.consultant.ru/link/?req=doc&amp;base=LAW&amp;n=526885&amp;dst=1579" TargetMode="External"/><Relationship Id="rId123" Type="http://schemas.openxmlformats.org/officeDocument/2006/relationships/hyperlink" Target="https://login.consultant.ru/link/?req=doc&amp;base=LAW&amp;n=522334&amp;dst=100028" TargetMode="External"/><Relationship Id="rId330" Type="http://schemas.openxmlformats.org/officeDocument/2006/relationships/image" Target="media/image102.wmf"/><Relationship Id="rId165" Type="http://schemas.openxmlformats.org/officeDocument/2006/relationships/hyperlink" Target="https://login.consultant.ru/link/?req=doc&amp;base=LAW&amp;n=526885&amp;dst=1586" TargetMode="External"/><Relationship Id="rId372" Type="http://schemas.openxmlformats.org/officeDocument/2006/relationships/image" Target="media/image122.wmf"/><Relationship Id="rId232" Type="http://schemas.openxmlformats.org/officeDocument/2006/relationships/image" Target="media/image50.wmf"/><Relationship Id="rId274" Type="http://schemas.openxmlformats.org/officeDocument/2006/relationships/image" Target="media/image69.wmf"/><Relationship Id="rId27" Type="http://schemas.openxmlformats.org/officeDocument/2006/relationships/hyperlink" Target="https://login.consultant.ru/link/?req=doc&amp;base=LAW&amp;n=423864&amp;dst=100008" TargetMode="External"/><Relationship Id="rId69" Type="http://schemas.openxmlformats.org/officeDocument/2006/relationships/hyperlink" Target="https://login.consultant.ru/link/?req=doc&amp;base=LAW&amp;n=492574&amp;dst=100024" TargetMode="External"/><Relationship Id="rId134" Type="http://schemas.openxmlformats.org/officeDocument/2006/relationships/hyperlink" Target="https://login.consultant.ru/link/?req=doc&amp;base=LAW&amp;n=502620" TargetMode="External"/><Relationship Id="rId80" Type="http://schemas.openxmlformats.org/officeDocument/2006/relationships/hyperlink" Target="https://login.consultant.ru/link/?req=doc&amp;base=LAW&amp;n=486177&amp;dst=100018" TargetMode="External"/><Relationship Id="rId176" Type="http://schemas.openxmlformats.org/officeDocument/2006/relationships/hyperlink" Target="https://login.consultant.ru/link/?req=doc&amp;base=LAW&amp;n=286858&amp;dst=100040" TargetMode="External"/><Relationship Id="rId341" Type="http://schemas.openxmlformats.org/officeDocument/2006/relationships/hyperlink" Target="https://login.consultant.ru/link/?req=doc&amp;base=LAW&amp;n=526885&amp;dst=1670" TargetMode="External"/><Relationship Id="rId383" Type="http://schemas.openxmlformats.org/officeDocument/2006/relationships/image" Target="media/image131.wmf"/><Relationship Id="rId201" Type="http://schemas.openxmlformats.org/officeDocument/2006/relationships/hyperlink" Target="https://login.consultant.ru/link/?req=doc&amp;base=LAW&amp;n=435836&amp;dst=100014" TargetMode="External"/><Relationship Id="rId243" Type="http://schemas.openxmlformats.org/officeDocument/2006/relationships/hyperlink" Target="https://login.consultant.ru/link/?req=doc&amp;base=LAW&amp;n=522334&amp;dst=100065" TargetMode="External"/><Relationship Id="rId285" Type="http://schemas.openxmlformats.org/officeDocument/2006/relationships/hyperlink" Target="https://login.consultant.ru/link/?req=doc&amp;base=LAW&amp;n=526885&amp;dst=1628" TargetMode="External"/><Relationship Id="rId17" Type="http://schemas.openxmlformats.org/officeDocument/2006/relationships/hyperlink" Target="https://login.consultant.ru/link/?req=doc&amp;base=LAW&amp;n=209377&amp;dst=100045" TargetMode="External"/><Relationship Id="rId38" Type="http://schemas.openxmlformats.org/officeDocument/2006/relationships/hyperlink" Target="https://login.consultant.ru/link/?req=doc&amp;base=LAW&amp;n=526885&amp;dst=100290" TargetMode="External"/><Relationship Id="rId59" Type="http://schemas.openxmlformats.org/officeDocument/2006/relationships/hyperlink" Target="https://login.consultant.ru/link/?req=doc&amp;base=LAW&amp;n=522334&amp;dst=100014" TargetMode="External"/><Relationship Id="rId103" Type="http://schemas.openxmlformats.org/officeDocument/2006/relationships/hyperlink" Target="https://login.consultant.ru/link/?req=doc&amp;base=LAW&amp;n=511673&amp;dst=358" TargetMode="External"/><Relationship Id="rId124" Type="http://schemas.openxmlformats.org/officeDocument/2006/relationships/image" Target="media/image14.wmf"/><Relationship Id="rId310" Type="http://schemas.openxmlformats.org/officeDocument/2006/relationships/hyperlink" Target="https://login.consultant.ru/link/?req=doc&amp;base=LAW&amp;n=526885&amp;dst=1592" TargetMode="External"/><Relationship Id="rId70" Type="http://schemas.openxmlformats.org/officeDocument/2006/relationships/image" Target="media/image3.wmf"/><Relationship Id="rId91" Type="http://schemas.openxmlformats.org/officeDocument/2006/relationships/hyperlink" Target="https://login.consultant.ru/link/?req=doc&amp;base=LAW&amp;n=526885&amp;dst=100208" TargetMode="External"/><Relationship Id="rId145" Type="http://schemas.openxmlformats.org/officeDocument/2006/relationships/hyperlink" Target="https://login.consultant.ru/link/?req=doc&amp;base=LAW&amp;n=486177&amp;dst=100025" TargetMode="External"/><Relationship Id="rId166" Type="http://schemas.openxmlformats.org/officeDocument/2006/relationships/hyperlink" Target="https://login.consultant.ru/link/?req=doc&amp;base=LAW&amp;n=522334&amp;dst=100038" TargetMode="External"/><Relationship Id="rId187" Type="http://schemas.openxmlformats.org/officeDocument/2006/relationships/hyperlink" Target="https://login.consultant.ru/link/?req=doc&amp;base=LAW&amp;n=286858&amp;dst=100045" TargetMode="External"/><Relationship Id="rId331" Type="http://schemas.openxmlformats.org/officeDocument/2006/relationships/hyperlink" Target="https://login.consultant.ru/link/?req=doc&amp;base=LAW&amp;n=522334&amp;dst=100111" TargetMode="External"/><Relationship Id="rId352" Type="http://schemas.openxmlformats.org/officeDocument/2006/relationships/hyperlink" Target="https://login.consultant.ru/link/?req=doc&amp;base=LAW&amp;n=523134&amp;dst=100026" TargetMode="External"/><Relationship Id="rId373" Type="http://schemas.openxmlformats.org/officeDocument/2006/relationships/image" Target="media/image123.wmf"/><Relationship Id="rId394" Type="http://schemas.openxmlformats.org/officeDocument/2006/relationships/hyperlink" Target="https://login.consultant.ru/link/?req=doc&amp;base=LAW&amp;n=362048&amp;dst=100018" TargetMode="External"/><Relationship Id="rId408" Type="http://schemas.openxmlformats.org/officeDocument/2006/relationships/hyperlink" Target="https://login.consultant.ru/link/?req=doc&amp;base=LAW&amp;n=362048&amp;dst=100022" TargetMode="External"/><Relationship Id="rId1" Type="http://schemas.openxmlformats.org/officeDocument/2006/relationships/styles" Target="styles.xml"/><Relationship Id="rId212" Type="http://schemas.openxmlformats.org/officeDocument/2006/relationships/image" Target="media/image45.wmf"/><Relationship Id="rId233" Type="http://schemas.openxmlformats.org/officeDocument/2006/relationships/hyperlink" Target="https://login.consultant.ru/link/?req=doc&amp;base=LAW&amp;n=522334&amp;dst=100062" TargetMode="External"/><Relationship Id="rId254" Type="http://schemas.openxmlformats.org/officeDocument/2006/relationships/image" Target="media/image58.wmf"/><Relationship Id="rId28" Type="http://schemas.openxmlformats.org/officeDocument/2006/relationships/hyperlink" Target="https://login.consultant.ru/link/?req=doc&amp;base=LAW&amp;n=435836&amp;dst=100006" TargetMode="External"/><Relationship Id="rId49" Type="http://schemas.openxmlformats.org/officeDocument/2006/relationships/hyperlink" Target="https://login.consultant.ru/link/?req=doc&amp;base=LAW&amp;n=526885&amp;dst=517" TargetMode="External"/><Relationship Id="rId114" Type="http://schemas.openxmlformats.org/officeDocument/2006/relationships/hyperlink" Target="https://login.consultant.ru/link/?req=doc&amp;base=LAW&amp;n=526885&amp;dst=1624" TargetMode="External"/><Relationship Id="rId275" Type="http://schemas.openxmlformats.org/officeDocument/2006/relationships/hyperlink" Target="https://login.consultant.ru/link/?req=doc&amp;base=LAW&amp;n=526885&amp;dst=1582" TargetMode="External"/><Relationship Id="rId296" Type="http://schemas.openxmlformats.org/officeDocument/2006/relationships/image" Target="media/image76.wmf"/><Relationship Id="rId300" Type="http://schemas.openxmlformats.org/officeDocument/2006/relationships/image" Target="media/image78.wmf"/><Relationship Id="rId60" Type="http://schemas.openxmlformats.org/officeDocument/2006/relationships/hyperlink" Target="https://login.consultant.ru/link/?req=doc&amp;base=LAW&amp;n=526885&amp;dst=547" TargetMode="External"/><Relationship Id="rId81" Type="http://schemas.openxmlformats.org/officeDocument/2006/relationships/hyperlink" Target="https://login.consultant.ru/link/?req=doc&amp;base=LAW&amp;n=523134&amp;dst=100021" TargetMode="External"/><Relationship Id="rId135" Type="http://schemas.openxmlformats.org/officeDocument/2006/relationships/hyperlink" Target="https://login.consultant.ru/link/?req=doc&amp;base=LAW&amp;n=502620" TargetMode="External"/><Relationship Id="rId156" Type="http://schemas.openxmlformats.org/officeDocument/2006/relationships/image" Target="media/image25.wmf"/><Relationship Id="rId177" Type="http://schemas.openxmlformats.org/officeDocument/2006/relationships/hyperlink" Target="https://login.consultant.ru/link/?req=doc&amp;base=LAW&amp;n=522334&amp;dst=100040" TargetMode="External"/><Relationship Id="rId198" Type="http://schemas.openxmlformats.org/officeDocument/2006/relationships/hyperlink" Target="https://login.consultant.ru/link/?req=doc&amp;base=LAW&amp;n=435836&amp;dst=100012" TargetMode="External"/><Relationship Id="rId321" Type="http://schemas.openxmlformats.org/officeDocument/2006/relationships/image" Target="media/image93.wmf"/><Relationship Id="rId342" Type="http://schemas.openxmlformats.org/officeDocument/2006/relationships/hyperlink" Target="https://login.consultant.ru/link/?req=doc&amp;base=LAW&amp;n=522334&amp;dst=100119" TargetMode="External"/><Relationship Id="rId363" Type="http://schemas.openxmlformats.org/officeDocument/2006/relationships/hyperlink" Target="https://login.consultant.ru/link/?req=doc&amp;base=LAW&amp;n=526885&amp;dst=1670" TargetMode="External"/><Relationship Id="rId384" Type="http://schemas.openxmlformats.org/officeDocument/2006/relationships/image" Target="media/image132.wmf"/><Relationship Id="rId419" Type="http://schemas.openxmlformats.org/officeDocument/2006/relationships/hyperlink" Target="https://login.consultant.ru/link/?req=doc&amp;base=LAW&amp;n=486177&amp;dst=100085" TargetMode="External"/><Relationship Id="rId202" Type="http://schemas.openxmlformats.org/officeDocument/2006/relationships/image" Target="media/image40.wmf"/><Relationship Id="rId223" Type="http://schemas.openxmlformats.org/officeDocument/2006/relationships/image" Target="media/image47.wmf"/><Relationship Id="rId244" Type="http://schemas.openxmlformats.org/officeDocument/2006/relationships/hyperlink" Target="https://login.consultant.ru/link/?req=doc&amp;base=LAW&amp;n=492574&amp;dst=100055" TargetMode="External"/><Relationship Id="rId18" Type="http://schemas.openxmlformats.org/officeDocument/2006/relationships/hyperlink" Target="https://login.consultant.ru/link/?req=doc&amp;base=LAW&amp;n=511702&amp;dst=100337" TargetMode="External"/><Relationship Id="rId39" Type="http://schemas.openxmlformats.org/officeDocument/2006/relationships/hyperlink" Target="https://login.consultant.ru/link/?req=doc&amp;base=LAW&amp;n=384651&amp;dst=101407" TargetMode="External"/><Relationship Id="rId265" Type="http://schemas.openxmlformats.org/officeDocument/2006/relationships/image" Target="media/image61.wmf"/><Relationship Id="rId286" Type="http://schemas.openxmlformats.org/officeDocument/2006/relationships/hyperlink" Target="https://login.consultant.ru/link/?req=doc&amp;base=LAW&amp;n=526885&amp;dst=1629" TargetMode="External"/><Relationship Id="rId50" Type="http://schemas.openxmlformats.org/officeDocument/2006/relationships/hyperlink" Target="https://login.consultant.ru/link/?req=doc&amp;base=LAW&amp;n=286858&amp;dst=100007" TargetMode="External"/><Relationship Id="rId104" Type="http://schemas.openxmlformats.org/officeDocument/2006/relationships/hyperlink" Target="https://login.consultant.ru/link/?req=doc&amp;base=LAW&amp;n=494266" TargetMode="External"/><Relationship Id="rId125" Type="http://schemas.openxmlformats.org/officeDocument/2006/relationships/image" Target="media/image15.wmf"/><Relationship Id="rId146" Type="http://schemas.openxmlformats.org/officeDocument/2006/relationships/hyperlink" Target="https://login.consultant.ru/link/?req=doc&amp;base=LAW&amp;n=492574&amp;dst=100036" TargetMode="External"/><Relationship Id="rId167" Type="http://schemas.openxmlformats.org/officeDocument/2006/relationships/hyperlink" Target="https://login.consultant.ru/link/?req=doc&amp;base=LAW&amp;n=486177&amp;dst=100033" TargetMode="External"/><Relationship Id="rId188" Type="http://schemas.openxmlformats.org/officeDocument/2006/relationships/hyperlink" Target="https://login.consultant.ru/link/?req=doc&amp;base=LAW&amp;n=522334&amp;dst=100048" TargetMode="External"/><Relationship Id="rId311" Type="http://schemas.openxmlformats.org/officeDocument/2006/relationships/hyperlink" Target="https://login.consultant.ru/link/?req=doc&amp;base=LAW&amp;n=522334&amp;dst=100108" TargetMode="External"/><Relationship Id="rId332" Type="http://schemas.openxmlformats.org/officeDocument/2006/relationships/image" Target="media/image103.wmf"/><Relationship Id="rId353" Type="http://schemas.openxmlformats.org/officeDocument/2006/relationships/image" Target="media/image108.wmf"/><Relationship Id="rId374" Type="http://schemas.openxmlformats.org/officeDocument/2006/relationships/image" Target="media/image124.wmf"/><Relationship Id="rId395" Type="http://schemas.openxmlformats.org/officeDocument/2006/relationships/hyperlink" Target="https://login.consultant.ru/link/?req=doc&amp;base=LAW&amp;n=526885&amp;dst=100182" TargetMode="External"/><Relationship Id="rId409" Type="http://schemas.openxmlformats.org/officeDocument/2006/relationships/hyperlink" Target="https://login.consultant.ru/link/?req=doc&amp;base=LAW&amp;n=526885&amp;dst=373" TargetMode="External"/><Relationship Id="rId71" Type="http://schemas.openxmlformats.org/officeDocument/2006/relationships/hyperlink" Target="https://login.consultant.ru/link/?req=doc&amp;base=LAW&amp;n=492574&amp;dst=100026" TargetMode="External"/><Relationship Id="rId92" Type="http://schemas.openxmlformats.org/officeDocument/2006/relationships/hyperlink" Target="https://login.consultant.ru/link/?req=doc&amp;base=LAW&amp;n=286858&amp;dst=100025" TargetMode="External"/><Relationship Id="rId213" Type="http://schemas.openxmlformats.org/officeDocument/2006/relationships/hyperlink" Target="https://login.consultant.ru/link/?req=doc&amp;base=LAW&amp;n=522334&amp;dst=100056" TargetMode="External"/><Relationship Id="rId234" Type="http://schemas.openxmlformats.org/officeDocument/2006/relationships/image" Target="media/image51.wmf"/><Relationship Id="rId420" Type="http://schemas.openxmlformats.org/officeDocument/2006/relationships/hyperlink" Target="https://login.consultant.ru/link/?req=doc&amp;base=LAW&amp;n=486177&amp;dst=100087" TargetMode="External"/><Relationship Id="rId2" Type="http://schemas.openxmlformats.org/officeDocument/2006/relationships/settings" Target="settings.xml"/><Relationship Id="rId29" Type="http://schemas.openxmlformats.org/officeDocument/2006/relationships/hyperlink" Target="https://login.consultant.ru/link/?req=doc&amp;base=LAW&amp;n=486177&amp;dst=100006" TargetMode="External"/><Relationship Id="rId255" Type="http://schemas.openxmlformats.org/officeDocument/2006/relationships/hyperlink" Target="https://login.consultant.ru/link/?req=doc&amp;base=LAW&amp;n=526885&amp;dst=101795" TargetMode="External"/><Relationship Id="rId276" Type="http://schemas.openxmlformats.org/officeDocument/2006/relationships/image" Target="media/image70.wmf"/><Relationship Id="rId297" Type="http://schemas.openxmlformats.org/officeDocument/2006/relationships/image" Target="media/image77.wmf"/><Relationship Id="rId40" Type="http://schemas.openxmlformats.org/officeDocument/2006/relationships/hyperlink" Target="https://login.consultant.ru/link/?req=doc&amp;base=LAW&amp;n=492574&amp;dst=100012" TargetMode="External"/><Relationship Id="rId115" Type="http://schemas.openxmlformats.org/officeDocument/2006/relationships/hyperlink" Target="https://login.consultant.ru/link/?req=doc&amp;base=LAW&amp;n=526885&amp;dst=1628" TargetMode="External"/><Relationship Id="rId136" Type="http://schemas.openxmlformats.org/officeDocument/2006/relationships/hyperlink" Target="https://login.consultant.ru/link/?req=doc&amp;base=LAW&amp;n=522334&amp;dst=100032" TargetMode="External"/><Relationship Id="rId157" Type="http://schemas.openxmlformats.org/officeDocument/2006/relationships/hyperlink" Target="https://login.consultant.ru/link/?req=doc&amp;base=LAW&amp;n=492574&amp;dst=100039" TargetMode="External"/><Relationship Id="rId178" Type="http://schemas.openxmlformats.org/officeDocument/2006/relationships/hyperlink" Target="https://login.consultant.ru/link/?req=doc&amp;base=LAW&amp;n=492574&amp;dst=100049" TargetMode="External"/><Relationship Id="rId301" Type="http://schemas.openxmlformats.org/officeDocument/2006/relationships/hyperlink" Target="https://login.consultant.ru/link/?req=doc&amp;base=LAW&amp;n=522334&amp;dst=100102" TargetMode="External"/><Relationship Id="rId322" Type="http://schemas.openxmlformats.org/officeDocument/2006/relationships/image" Target="media/image94.wmf"/><Relationship Id="rId343" Type="http://schemas.openxmlformats.org/officeDocument/2006/relationships/hyperlink" Target="https://login.consultant.ru/link/?req=doc&amp;base=LAW&amp;n=492574&amp;dst=100068" TargetMode="External"/><Relationship Id="rId364" Type="http://schemas.openxmlformats.org/officeDocument/2006/relationships/hyperlink" Target="https://login.consultant.ru/link/?req=doc&amp;base=LAW&amp;n=523134&amp;dst=100044" TargetMode="External"/><Relationship Id="rId61" Type="http://schemas.openxmlformats.org/officeDocument/2006/relationships/hyperlink" Target="https://login.consultant.ru/link/?req=doc&amp;base=LAW&amp;n=526885&amp;dst=1592" TargetMode="External"/><Relationship Id="rId82" Type="http://schemas.openxmlformats.org/officeDocument/2006/relationships/hyperlink" Target="https://login.consultant.ru/link/?req=doc&amp;base=LAW&amp;n=526885&amp;dst=100208" TargetMode="External"/><Relationship Id="rId199" Type="http://schemas.openxmlformats.org/officeDocument/2006/relationships/hyperlink" Target="https://login.consultant.ru/link/?req=doc&amp;base=LAW&amp;n=435836&amp;dst=100013" TargetMode="External"/><Relationship Id="rId203" Type="http://schemas.openxmlformats.org/officeDocument/2006/relationships/hyperlink" Target="https://login.consultant.ru/link/?req=doc&amp;base=LAW&amp;n=522334&amp;dst=100050" TargetMode="External"/><Relationship Id="rId385" Type="http://schemas.openxmlformats.org/officeDocument/2006/relationships/image" Target="media/image133.wmf"/><Relationship Id="rId19" Type="http://schemas.openxmlformats.org/officeDocument/2006/relationships/hyperlink" Target="https://login.consultant.ru/link/?req=doc&amp;base=LAW&amp;n=177300&amp;dst=13" TargetMode="External"/><Relationship Id="rId224" Type="http://schemas.openxmlformats.org/officeDocument/2006/relationships/hyperlink" Target="https://login.consultant.ru/link/?req=doc&amp;base=LAW&amp;n=526885&amp;dst=1586" TargetMode="External"/><Relationship Id="rId245" Type="http://schemas.openxmlformats.org/officeDocument/2006/relationships/hyperlink" Target="https://login.consultant.ru/link/?req=doc&amp;base=LAW&amp;n=526885&amp;dst=1637" TargetMode="External"/><Relationship Id="rId266" Type="http://schemas.openxmlformats.org/officeDocument/2006/relationships/hyperlink" Target="https://login.consultant.ru/link/?req=doc&amp;base=LAW&amp;n=526885&amp;dst=1582" TargetMode="External"/><Relationship Id="rId287" Type="http://schemas.openxmlformats.org/officeDocument/2006/relationships/hyperlink" Target="https://login.consultant.ru/link/?req=doc&amp;base=LAW&amp;n=526885&amp;dst=1654" TargetMode="External"/><Relationship Id="rId410" Type="http://schemas.openxmlformats.org/officeDocument/2006/relationships/hyperlink" Target="https://login.consultant.ru/link/?req=doc&amp;base=LAW&amp;n=362048&amp;dst=100023" TargetMode="External"/><Relationship Id="rId30" Type="http://schemas.openxmlformats.org/officeDocument/2006/relationships/hyperlink" Target="https://login.consultant.ru/link/?req=doc&amp;base=LAW&amp;n=492574&amp;dst=100006" TargetMode="External"/><Relationship Id="rId105" Type="http://schemas.openxmlformats.org/officeDocument/2006/relationships/hyperlink" Target="https://login.consultant.ru/link/?req=doc&amp;base=LAW&amp;n=502620" TargetMode="External"/><Relationship Id="rId126" Type="http://schemas.openxmlformats.org/officeDocument/2006/relationships/hyperlink" Target="https://login.consultant.ru/link/?req=doc&amp;base=LAW&amp;n=486177&amp;dst=100021" TargetMode="External"/><Relationship Id="rId147" Type="http://schemas.openxmlformats.org/officeDocument/2006/relationships/image" Target="media/image21.wmf"/><Relationship Id="rId168" Type="http://schemas.openxmlformats.org/officeDocument/2006/relationships/image" Target="media/image30.wmf"/><Relationship Id="rId312" Type="http://schemas.openxmlformats.org/officeDocument/2006/relationships/image" Target="media/image85.wmf"/><Relationship Id="rId333" Type="http://schemas.openxmlformats.org/officeDocument/2006/relationships/hyperlink" Target="https://login.consultant.ru/link/?req=doc&amp;base=LAW&amp;n=522334&amp;dst=100113" TargetMode="External"/><Relationship Id="rId354" Type="http://schemas.openxmlformats.org/officeDocument/2006/relationships/image" Target="media/image109.wmf"/><Relationship Id="rId51" Type="http://schemas.openxmlformats.org/officeDocument/2006/relationships/hyperlink" Target="https://login.consultant.ru/link/?req=doc&amp;base=LAW&amp;n=526885&amp;dst=100047" TargetMode="External"/><Relationship Id="rId72" Type="http://schemas.openxmlformats.org/officeDocument/2006/relationships/hyperlink" Target="https://login.consultant.ru/link/?req=doc&amp;base=LAW&amp;n=486177&amp;dst=100014" TargetMode="External"/><Relationship Id="rId93" Type="http://schemas.openxmlformats.org/officeDocument/2006/relationships/hyperlink" Target="https://login.consultant.ru/link/?req=doc&amp;base=LAW&amp;n=522334&amp;dst=100022" TargetMode="External"/><Relationship Id="rId189" Type="http://schemas.openxmlformats.org/officeDocument/2006/relationships/hyperlink" Target="https://login.consultant.ru/link/?req=doc&amp;base=LAW&amp;n=286858&amp;dst=100046" TargetMode="External"/><Relationship Id="rId375" Type="http://schemas.openxmlformats.org/officeDocument/2006/relationships/image" Target="media/image125.wmf"/><Relationship Id="rId396" Type="http://schemas.openxmlformats.org/officeDocument/2006/relationships/hyperlink" Target="https://login.consultant.ru/link/?req=doc&amp;base=LAW&amp;n=362048&amp;dst=100019" TargetMode="External"/><Relationship Id="rId3" Type="http://schemas.openxmlformats.org/officeDocument/2006/relationships/webSettings" Target="webSettings.xml"/><Relationship Id="rId214" Type="http://schemas.openxmlformats.org/officeDocument/2006/relationships/image" Target="media/image46.wmf"/><Relationship Id="rId235" Type="http://schemas.openxmlformats.org/officeDocument/2006/relationships/image" Target="media/image52.wmf"/><Relationship Id="rId256" Type="http://schemas.openxmlformats.org/officeDocument/2006/relationships/hyperlink" Target="https://login.consultant.ru/link/?req=doc&amp;base=LAW&amp;n=526885&amp;dst=825" TargetMode="External"/><Relationship Id="rId277" Type="http://schemas.openxmlformats.org/officeDocument/2006/relationships/image" Target="media/image71.wmf"/><Relationship Id="rId298" Type="http://schemas.openxmlformats.org/officeDocument/2006/relationships/hyperlink" Target="https://login.consultant.ru/link/?req=doc&amp;base=LAW&amp;n=526885&amp;dst=101795" TargetMode="External"/><Relationship Id="rId400" Type="http://schemas.openxmlformats.org/officeDocument/2006/relationships/hyperlink" Target="https://login.consultant.ru/link/?req=doc&amp;base=LAW&amp;n=511673&amp;dst=358" TargetMode="External"/><Relationship Id="rId421" Type="http://schemas.openxmlformats.org/officeDocument/2006/relationships/fontTable" Target="fontTable.xml"/><Relationship Id="rId116" Type="http://schemas.openxmlformats.org/officeDocument/2006/relationships/image" Target="media/image11.wmf"/><Relationship Id="rId137" Type="http://schemas.openxmlformats.org/officeDocument/2006/relationships/image" Target="media/image19.wmf"/><Relationship Id="rId158" Type="http://schemas.openxmlformats.org/officeDocument/2006/relationships/image" Target="media/image26.wmf"/><Relationship Id="rId302" Type="http://schemas.openxmlformats.org/officeDocument/2006/relationships/image" Target="media/image79.wmf"/><Relationship Id="rId323" Type="http://schemas.openxmlformats.org/officeDocument/2006/relationships/image" Target="media/image95.wmf"/><Relationship Id="rId344" Type="http://schemas.openxmlformats.org/officeDocument/2006/relationships/image" Target="media/image106.wmf"/><Relationship Id="rId20" Type="http://schemas.openxmlformats.org/officeDocument/2006/relationships/hyperlink" Target="https://login.consultant.ru/link/?req=doc&amp;base=LAW&amp;n=526885&amp;dst=100290" TargetMode="External"/><Relationship Id="rId41" Type="http://schemas.openxmlformats.org/officeDocument/2006/relationships/hyperlink" Target="https://login.consultant.ru/link/?req=doc&amp;base=LAW&amp;n=511673" TargetMode="External"/><Relationship Id="rId62" Type="http://schemas.openxmlformats.org/officeDocument/2006/relationships/hyperlink" Target="https://login.consultant.ru/link/?req=doc&amp;base=LAW&amp;n=522334&amp;dst=100016" TargetMode="External"/><Relationship Id="rId83" Type="http://schemas.openxmlformats.org/officeDocument/2006/relationships/hyperlink" Target="https://login.consultant.ru/link/?req=doc&amp;base=LAW&amp;n=492574&amp;dst=100028" TargetMode="External"/><Relationship Id="rId179" Type="http://schemas.openxmlformats.org/officeDocument/2006/relationships/image" Target="media/image34.wmf"/><Relationship Id="rId365" Type="http://schemas.openxmlformats.org/officeDocument/2006/relationships/hyperlink" Target="https://login.consultant.ru/link/?req=doc&amp;base=LAW&amp;n=523134&amp;dst=100054" TargetMode="External"/><Relationship Id="rId386" Type="http://schemas.openxmlformats.org/officeDocument/2006/relationships/image" Target="media/image134.wmf"/><Relationship Id="rId190" Type="http://schemas.openxmlformats.org/officeDocument/2006/relationships/hyperlink" Target="https://login.consultant.ru/link/?req=doc&amp;base=LAW&amp;n=522334&amp;dst=100048" TargetMode="External"/><Relationship Id="rId204" Type="http://schemas.openxmlformats.org/officeDocument/2006/relationships/image" Target="media/image41.wmf"/><Relationship Id="rId225" Type="http://schemas.openxmlformats.org/officeDocument/2006/relationships/image" Target="media/image48.wmf"/><Relationship Id="rId246" Type="http://schemas.openxmlformats.org/officeDocument/2006/relationships/hyperlink" Target="https://login.consultant.ru/link/?req=doc&amp;base=LAW&amp;n=526885&amp;dst=101949" TargetMode="External"/><Relationship Id="rId267" Type="http://schemas.openxmlformats.org/officeDocument/2006/relationships/image" Target="media/image62.wmf"/><Relationship Id="rId288" Type="http://schemas.openxmlformats.org/officeDocument/2006/relationships/hyperlink" Target="https://login.consultant.ru/link/?req=doc&amp;base=LAW&amp;n=526885&amp;dst=1656" TargetMode="External"/><Relationship Id="rId411" Type="http://schemas.openxmlformats.org/officeDocument/2006/relationships/hyperlink" Target="https://login.consultant.ru/link/?req=doc&amp;base=LAW&amp;n=486177&amp;dst=100081" TargetMode="External"/><Relationship Id="rId106" Type="http://schemas.openxmlformats.org/officeDocument/2006/relationships/hyperlink" Target="https://login.consultant.ru/link/?req=doc&amp;base=LAW&amp;n=502620" TargetMode="External"/><Relationship Id="rId127" Type="http://schemas.openxmlformats.org/officeDocument/2006/relationships/image" Target="media/image16.wmf"/><Relationship Id="rId313" Type="http://schemas.openxmlformats.org/officeDocument/2006/relationships/image" Target="media/image86.wmf"/><Relationship Id="rId10" Type="http://schemas.openxmlformats.org/officeDocument/2006/relationships/hyperlink" Target="https://login.consultant.ru/link/?req=doc&amp;base=LAW&amp;n=418473&amp;dst=100006" TargetMode="External"/><Relationship Id="rId31" Type="http://schemas.openxmlformats.org/officeDocument/2006/relationships/hyperlink" Target="https://login.consultant.ru/link/?req=doc&amp;base=LAW&amp;n=522334&amp;dst=100006" TargetMode="External"/><Relationship Id="rId52" Type="http://schemas.openxmlformats.org/officeDocument/2006/relationships/hyperlink" Target="https://login.consultant.ru/link/?req=doc&amp;base=LAW&amp;n=526885&amp;dst=101954" TargetMode="External"/><Relationship Id="rId73" Type="http://schemas.openxmlformats.org/officeDocument/2006/relationships/hyperlink" Target="https://login.consultant.ru/link/?req=doc&amp;base=LAW&amp;n=526885&amp;dst=825" TargetMode="External"/><Relationship Id="rId94" Type="http://schemas.openxmlformats.org/officeDocument/2006/relationships/hyperlink" Target="https://login.consultant.ru/link/?req=doc&amp;base=LAW&amp;n=526885&amp;dst=100565" TargetMode="External"/><Relationship Id="rId148" Type="http://schemas.openxmlformats.org/officeDocument/2006/relationships/hyperlink" Target="https://login.consultant.ru/link/?req=doc&amp;base=LAW&amp;n=362123&amp;dst=100021" TargetMode="External"/><Relationship Id="rId169" Type="http://schemas.openxmlformats.org/officeDocument/2006/relationships/image" Target="media/image31.wmf"/><Relationship Id="rId334" Type="http://schemas.openxmlformats.org/officeDocument/2006/relationships/hyperlink" Target="https://login.consultant.ru/link/?req=doc&amp;base=LAW&amp;n=490872" TargetMode="External"/><Relationship Id="rId355" Type="http://schemas.openxmlformats.org/officeDocument/2006/relationships/hyperlink" Target="https://login.consultant.ru/link/?req=doc&amp;base=LAW&amp;n=526885&amp;dst=102897" TargetMode="External"/><Relationship Id="rId376" Type="http://schemas.openxmlformats.org/officeDocument/2006/relationships/image" Target="media/image126.wmf"/><Relationship Id="rId397" Type="http://schemas.openxmlformats.org/officeDocument/2006/relationships/hyperlink" Target="https://login.consultant.ru/link/?req=doc&amp;base=LAW&amp;n=526885&amp;dst=10018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26885&amp;dst=1577" TargetMode="External"/><Relationship Id="rId215" Type="http://schemas.openxmlformats.org/officeDocument/2006/relationships/hyperlink" Target="https://login.consultant.ru/link/?req=doc&amp;base=LAW&amp;n=522334&amp;dst=100057" TargetMode="External"/><Relationship Id="rId236" Type="http://schemas.openxmlformats.org/officeDocument/2006/relationships/image" Target="media/image53.wmf"/><Relationship Id="rId257" Type="http://schemas.openxmlformats.org/officeDocument/2006/relationships/hyperlink" Target="https://login.consultant.ru/link/?req=doc&amp;base=LAW&amp;n=526885&amp;dst=1581" TargetMode="External"/><Relationship Id="rId278" Type="http://schemas.openxmlformats.org/officeDocument/2006/relationships/image" Target="media/image72.wmf"/><Relationship Id="rId401" Type="http://schemas.openxmlformats.org/officeDocument/2006/relationships/hyperlink" Target="https://login.consultant.ru/link/?req=doc&amp;base=LAW&amp;n=362123&amp;dst=100034" TargetMode="External"/><Relationship Id="rId422" Type="http://schemas.openxmlformats.org/officeDocument/2006/relationships/theme" Target="theme/theme1.xml"/><Relationship Id="rId303" Type="http://schemas.openxmlformats.org/officeDocument/2006/relationships/image" Target="media/image80.wmf"/><Relationship Id="rId42" Type="http://schemas.openxmlformats.org/officeDocument/2006/relationships/hyperlink" Target="https://login.consultant.ru/link/?req=doc&amp;base=LAW&amp;n=526885&amp;dst=100047" TargetMode="External"/><Relationship Id="rId84" Type="http://schemas.openxmlformats.org/officeDocument/2006/relationships/hyperlink" Target="https://login.consultant.ru/link/?req=doc&amp;base=LAW&amp;n=526885&amp;dst=1384" TargetMode="External"/><Relationship Id="rId138" Type="http://schemas.openxmlformats.org/officeDocument/2006/relationships/hyperlink" Target="https://login.consultant.ru/link/?req=doc&amp;base=LAW&amp;n=362123&amp;dst=100018" TargetMode="External"/><Relationship Id="rId345" Type="http://schemas.openxmlformats.org/officeDocument/2006/relationships/image" Target="media/image107.wmf"/><Relationship Id="rId387" Type="http://schemas.openxmlformats.org/officeDocument/2006/relationships/image" Target="media/image135.wmf"/><Relationship Id="rId191" Type="http://schemas.openxmlformats.org/officeDocument/2006/relationships/hyperlink" Target="https://login.consultant.ru/link/?req=doc&amp;base=LAW&amp;n=522334&amp;dst=100049" TargetMode="External"/><Relationship Id="rId205" Type="http://schemas.openxmlformats.org/officeDocument/2006/relationships/hyperlink" Target="https://login.consultant.ru/link/?req=doc&amp;base=LAW&amp;n=522334&amp;dst=100052" TargetMode="External"/><Relationship Id="rId247" Type="http://schemas.openxmlformats.org/officeDocument/2006/relationships/hyperlink" Target="https://login.consultant.ru/link/?req=doc&amp;base=LAW&amp;n=522334&amp;dst=100067" TargetMode="External"/><Relationship Id="rId412" Type="http://schemas.openxmlformats.org/officeDocument/2006/relationships/hyperlink" Target="https://login.consultant.ru/link/?req=doc&amp;base=LAW&amp;n=362048&amp;dst=100024" TargetMode="External"/><Relationship Id="rId107" Type="http://schemas.openxmlformats.org/officeDocument/2006/relationships/hyperlink" Target="https://login.consultant.ru/link/?req=doc&amp;base=LAW&amp;n=522334&amp;dst=100026" TargetMode="External"/><Relationship Id="rId289" Type="http://schemas.openxmlformats.org/officeDocument/2006/relationships/hyperlink" Target="https://login.consultant.ru/link/?req=doc&amp;base=LAW&amp;n=526885&amp;dst=1582" TargetMode="External"/><Relationship Id="rId11" Type="http://schemas.openxmlformats.org/officeDocument/2006/relationships/hyperlink" Target="https://login.consultant.ru/link/?req=doc&amp;base=LAW&amp;n=423864&amp;dst=100008" TargetMode="External"/><Relationship Id="rId53" Type="http://schemas.openxmlformats.org/officeDocument/2006/relationships/hyperlink" Target="https://login.consultant.ru/link/?req=doc&amp;base=LAW&amp;n=526885&amp;dst=101954" TargetMode="External"/><Relationship Id="rId149" Type="http://schemas.openxmlformats.org/officeDocument/2006/relationships/hyperlink" Target="https://login.consultant.ru/link/?req=doc&amp;base=LAW&amp;n=486177&amp;dst=100026" TargetMode="External"/><Relationship Id="rId314" Type="http://schemas.openxmlformats.org/officeDocument/2006/relationships/image" Target="media/image87.wmf"/><Relationship Id="rId356" Type="http://schemas.openxmlformats.org/officeDocument/2006/relationships/hyperlink" Target="https://login.consultant.ru/link/?req=doc&amp;base=LAW&amp;n=523134&amp;dst=100040" TargetMode="External"/><Relationship Id="rId398" Type="http://schemas.openxmlformats.org/officeDocument/2006/relationships/hyperlink" Target="https://login.consultant.ru/link/?req=doc&amp;base=LAW&amp;n=362048&amp;dst=100020" TargetMode="External"/><Relationship Id="rId95" Type="http://schemas.openxmlformats.org/officeDocument/2006/relationships/hyperlink" Target="https://login.consultant.ru/link/?req=doc&amp;base=LAW&amp;n=526885&amp;dst=100187" TargetMode="External"/><Relationship Id="rId160" Type="http://schemas.openxmlformats.org/officeDocument/2006/relationships/hyperlink" Target="https://login.consultant.ru/link/?req=doc&amp;base=LAW&amp;n=486177&amp;dst=100033" TargetMode="External"/><Relationship Id="rId216" Type="http://schemas.openxmlformats.org/officeDocument/2006/relationships/hyperlink" Target="https://login.consultant.ru/link/?req=doc&amp;base=LAW&amp;n=526885&amp;dst=1604" TargetMode="External"/><Relationship Id="rId258" Type="http://schemas.openxmlformats.org/officeDocument/2006/relationships/hyperlink" Target="https://login.consultant.ru/link/?req=doc&amp;base=LAW&amp;n=526885&amp;dst=1582" TargetMode="External"/><Relationship Id="rId22" Type="http://schemas.openxmlformats.org/officeDocument/2006/relationships/hyperlink" Target="https://login.consultant.ru/link/?req=doc&amp;base=LAW&amp;n=286858&amp;dst=100006" TargetMode="External"/><Relationship Id="rId64" Type="http://schemas.openxmlformats.org/officeDocument/2006/relationships/hyperlink" Target="https://login.consultant.ru/link/?req=doc&amp;base=LAW&amp;n=286858&amp;dst=100014" TargetMode="External"/><Relationship Id="rId118" Type="http://schemas.openxmlformats.org/officeDocument/2006/relationships/hyperlink" Target="https://login.consultant.ru/link/?req=doc&amp;base=LAW&amp;n=492574&amp;dst=100031" TargetMode="External"/><Relationship Id="rId325" Type="http://schemas.openxmlformats.org/officeDocument/2006/relationships/image" Target="media/image97.wmf"/><Relationship Id="rId367" Type="http://schemas.openxmlformats.org/officeDocument/2006/relationships/image" Target="media/image117.wmf"/><Relationship Id="rId171" Type="http://schemas.openxmlformats.org/officeDocument/2006/relationships/image" Target="media/image33.wmf"/><Relationship Id="rId227" Type="http://schemas.openxmlformats.org/officeDocument/2006/relationships/hyperlink" Target="https://login.consultant.ru/link/?req=doc&amp;base=LAW&amp;n=526885&amp;dst=1604" TargetMode="External"/><Relationship Id="rId269" Type="http://schemas.openxmlformats.org/officeDocument/2006/relationships/image" Target="media/image64.wmf"/><Relationship Id="rId33" Type="http://schemas.openxmlformats.org/officeDocument/2006/relationships/hyperlink" Target="https://login.consultant.ru/link/?req=doc&amp;base=LAW&amp;n=511702&amp;dst=100337" TargetMode="External"/><Relationship Id="rId129" Type="http://schemas.openxmlformats.org/officeDocument/2006/relationships/image" Target="media/image17.wmf"/><Relationship Id="rId280" Type="http://schemas.openxmlformats.org/officeDocument/2006/relationships/hyperlink" Target="https://login.consultant.ru/link/?req=doc&amp;base=LAW&amp;n=526885&amp;dst=1656" TargetMode="External"/><Relationship Id="rId336" Type="http://schemas.openxmlformats.org/officeDocument/2006/relationships/image" Target="media/image104.wmf"/><Relationship Id="rId75" Type="http://schemas.openxmlformats.org/officeDocument/2006/relationships/hyperlink" Target="https://login.consultant.ru/link/?req=doc&amp;base=LAW&amp;n=526885&amp;dst=100602" TargetMode="External"/><Relationship Id="rId140" Type="http://schemas.openxmlformats.org/officeDocument/2006/relationships/hyperlink" Target="https://login.consultant.ru/link/?req=doc&amp;base=LAW&amp;n=511673&amp;dst=358" TargetMode="External"/><Relationship Id="rId182" Type="http://schemas.openxmlformats.org/officeDocument/2006/relationships/hyperlink" Target="https://login.consultant.ru/link/?req=doc&amp;base=LAW&amp;n=526885&amp;dst=547" TargetMode="External"/><Relationship Id="rId378" Type="http://schemas.openxmlformats.org/officeDocument/2006/relationships/image" Target="media/image128.wmf"/><Relationship Id="rId403" Type="http://schemas.openxmlformats.org/officeDocument/2006/relationships/hyperlink" Target="https://login.consultant.ru/link/?req=doc&amp;base=LAW&amp;n=526885&amp;dst=1637" TargetMode="External"/><Relationship Id="rId6" Type="http://schemas.openxmlformats.org/officeDocument/2006/relationships/hyperlink" Target="https://login.consultant.ru/link/?req=doc&amp;base=LAW&amp;n=286858&amp;dst=100006" TargetMode="External"/><Relationship Id="rId238" Type="http://schemas.openxmlformats.org/officeDocument/2006/relationships/hyperlink" Target="https://login.consultant.ru/link/?req=doc&amp;base=LAW&amp;n=526885&amp;dst=101767" TargetMode="External"/><Relationship Id="rId291" Type="http://schemas.openxmlformats.org/officeDocument/2006/relationships/hyperlink" Target="https://login.consultant.ru/link/?req=doc&amp;base=LAW&amp;n=526885&amp;dst=1629" TargetMode="External"/><Relationship Id="rId305" Type="http://schemas.openxmlformats.org/officeDocument/2006/relationships/image" Target="media/image81.wmf"/><Relationship Id="rId347" Type="http://schemas.openxmlformats.org/officeDocument/2006/relationships/hyperlink" Target="https://login.consultant.ru/link/?req=doc&amp;base=LAW&amp;n=526885&amp;dst=101979" TargetMode="External"/><Relationship Id="rId44" Type="http://schemas.openxmlformats.org/officeDocument/2006/relationships/hyperlink" Target="https://login.consultant.ru/link/?req=doc&amp;base=LAW&amp;n=492574&amp;dst=100013" TargetMode="External"/><Relationship Id="rId86" Type="http://schemas.openxmlformats.org/officeDocument/2006/relationships/hyperlink" Target="https://login.consultant.ru/link/?req=doc&amp;base=LAW&amp;n=523134&amp;dst=100022" TargetMode="External"/><Relationship Id="rId151" Type="http://schemas.openxmlformats.org/officeDocument/2006/relationships/image" Target="media/image22.wmf"/><Relationship Id="rId389" Type="http://schemas.openxmlformats.org/officeDocument/2006/relationships/image" Target="media/image137.wmf"/><Relationship Id="rId193" Type="http://schemas.openxmlformats.org/officeDocument/2006/relationships/image" Target="media/image37.wmf"/><Relationship Id="rId207" Type="http://schemas.openxmlformats.org/officeDocument/2006/relationships/hyperlink" Target="https://login.consultant.ru/link/?req=doc&amp;base=LAW&amp;n=522334&amp;dst=100053" TargetMode="External"/><Relationship Id="rId249" Type="http://schemas.openxmlformats.org/officeDocument/2006/relationships/image" Target="media/image54.wmf"/><Relationship Id="rId414" Type="http://schemas.openxmlformats.org/officeDocument/2006/relationships/hyperlink" Target="https://login.consultant.ru/link/?req=doc&amp;base=LAW&amp;n=526885&amp;dst=101795" TargetMode="External"/><Relationship Id="rId13" Type="http://schemas.openxmlformats.org/officeDocument/2006/relationships/hyperlink" Target="https://login.consultant.ru/link/?req=doc&amp;base=LAW&amp;n=486177&amp;dst=100006" TargetMode="External"/><Relationship Id="rId109" Type="http://schemas.openxmlformats.org/officeDocument/2006/relationships/image" Target="media/image6.wmf"/><Relationship Id="rId260" Type="http://schemas.openxmlformats.org/officeDocument/2006/relationships/image" Target="media/image59.wmf"/><Relationship Id="rId316" Type="http://schemas.openxmlformats.org/officeDocument/2006/relationships/image" Target="media/image88.wmf"/><Relationship Id="rId55" Type="http://schemas.openxmlformats.org/officeDocument/2006/relationships/hyperlink" Target="https://login.consultant.ru/link/?req=doc&amp;base=LAW&amp;n=523134&amp;dst=100012" TargetMode="External"/><Relationship Id="rId97" Type="http://schemas.openxmlformats.org/officeDocument/2006/relationships/hyperlink" Target="https://login.consultant.ru/link/?req=doc&amp;base=LAW&amp;n=522334&amp;dst=100023" TargetMode="External"/><Relationship Id="rId120" Type="http://schemas.openxmlformats.org/officeDocument/2006/relationships/hyperlink" Target="https://login.consultant.ru/link/?req=doc&amp;base=LAW&amp;n=286858&amp;dst=100028" TargetMode="External"/><Relationship Id="rId358" Type="http://schemas.openxmlformats.org/officeDocument/2006/relationships/image" Target="media/image111.wmf"/><Relationship Id="rId162" Type="http://schemas.openxmlformats.org/officeDocument/2006/relationships/image" Target="media/image27.wmf"/><Relationship Id="rId218" Type="http://schemas.openxmlformats.org/officeDocument/2006/relationships/hyperlink" Target="https://login.consultant.ru/link/?req=doc&amp;base=LAW&amp;n=526885&amp;dst=1586" TargetMode="External"/><Relationship Id="rId271" Type="http://schemas.openxmlformats.org/officeDocument/2006/relationships/image" Target="media/image66.wmf"/><Relationship Id="rId24" Type="http://schemas.openxmlformats.org/officeDocument/2006/relationships/hyperlink" Target="https://login.consultant.ru/link/?req=doc&amp;base=LAW&amp;n=362123&amp;dst=100006" TargetMode="External"/><Relationship Id="rId66" Type="http://schemas.openxmlformats.org/officeDocument/2006/relationships/image" Target="media/image1.wmf"/><Relationship Id="rId131" Type="http://schemas.openxmlformats.org/officeDocument/2006/relationships/image" Target="media/image18.wmf"/><Relationship Id="rId327" Type="http://schemas.openxmlformats.org/officeDocument/2006/relationships/image" Target="media/image99.wmf"/><Relationship Id="rId369" Type="http://schemas.openxmlformats.org/officeDocument/2006/relationships/image" Target="media/image119.wmf"/><Relationship Id="rId173" Type="http://schemas.openxmlformats.org/officeDocument/2006/relationships/hyperlink" Target="https://login.consultant.ru/link/?req=doc&amp;base=LAW&amp;n=492574&amp;dst=100045" TargetMode="External"/><Relationship Id="rId229" Type="http://schemas.openxmlformats.org/officeDocument/2006/relationships/hyperlink" Target="https://login.consultant.ru/link/?req=doc&amp;base=LAW&amp;n=522334&amp;dst=100061" TargetMode="External"/><Relationship Id="rId380" Type="http://schemas.openxmlformats.org/officeDocument/2006/relationships/hyperlink" Target="https://login.consultant.ru/link/?req=doc&amp;base=LAW&amp;n=526885&amp;dst=101954" TargetMode="External"/><Relationship Id="rId240" Type="http://schemas.openxmlformats.org/officeDocument/2006/relationships/hyperlink" Target="https://login.consultant.ru/link/?req=doc&amp;base=LAW&amp;n=526885&amp;dst=100602" TargetMode="External"/><Relationship Id="rId35" Type="http://schemas.openxmlformats.org/officeDocument/2006/relationships/hyperlink" Target="https://login.consultant.ru/link/?req=doc&amp;base=LAW&amp;n=526885&amp;dst=100290" TargetMode="External"/><Relationship Id="rId77" Type="http://schemas.openxmlformats.org/officeDocument/2006/relationships/hyperlink" Target="https://login.consultant.ru/link/?req=doc&amp;base=LAW&amp;n=522334&amp;dst=100019" TargetMode="External"/><Relationship Id="rId100" Type="http://schemas.openxmlformats.org/officeDocument/2006/relationships/image" Target="media/image4.wmf"/><Relationship Id="rId282" Type="http://schemas.openxmlformats.org/officeDocument/2006/relationships/image" Target="media/image74.wmf"/><Relationship Id="rId338" Type="http://schemas.openxmlformats.org/officeDocument/2006/relationships/hyperlink" Target="https://login.consultant.ru/link/?req=doc&amp;base=LAW&amp;n=522334&amp;dst=100117" TargetMode="External"/><Relationship Id="rId8" Type="http://schemas.openxmlformats.org/officeDocument/2006/relationships/hyperlink" Target="https://login.consultant.ru/link/?req=doc&amp;base=LAW&amp;n=362123&amp;dst=100006" TargetMode="External"/><Relationship Id="rId142" Type="http://schemas.openxmlformats.org/officeDocument/2006/relationships/hyperlink" Target="https://login.consultant.ru/link/?req=doc&amp;base=LAW&amp;n=522334&amp;dst=100034" TargetMode="External"/><Relationship Id="rId184" Type="http://schemas.openxmlformats.org/officeDocument/2006/relationships/hyperlink" Target="https://login.consultant.ru/link/?req=doc&amp;base=LAW&amp;n=522334&amp;dst=100044" TargetMode="External"/><Relationship Id="rId391" Type="http://schemas.openxmlformats.org/officeDocument/2006/relationships/image" Target="media/image139.wmf"/><Relationship Id="rId405" Type="http://schemas.openxmlformats.org/officeDocument/2006/relationships/hyperlink" Target="https://login.consultant.ru/link/?req=doc&amp;base=LAW&amp;n=522334&amp;dst=100123" TargetMode="External"/><Relationship Id="rId251" Type="http://schemas.openxmlformats.org/officeDocument/2006/relationships/image" Target="media/image55.wmf"/><Relationship Id="rId46" Type="http://schemas.openxmlformats.org/officeDocument/2006/relationships/hyperlink" Target="https://login.consultant.ru/link/?req=doc&amp;base=LAW&amp;n=526885&amp;dst=306" TargetMode="External"/><Relationship Id="rId293" Type="http://schemas.openxmlformats.org/officeDocument/2006/relationships/hyperlink" Target="https://login.consultant.ru/link/?req=doc&amp;base=LAW&amp;n=526885&amp;dst=1654" TargetMode="External"/><Relationship Id="rId307" Type="http://schemas.openxmlformats.org/officeDocument/2006/relationships/hyperlink" Target="https://login.consultant.ru/link/?req=doc&amp;base=LAW&amp;n=522334&amp;dst=100106" TargetMode="External"/><Relationship Id="rId349" Type="http://schemas.openxmlformats.org/officeDocument/2006/relationships/hyperlink" Target="https://login.consultant.ru/link/?req=doc&amp;base=LAW&amp;n=526885&amp;dst=102454" TargetMode="External"/><Relationship Id="rId88" Type="http://schemas.openxmlformats.org/officeDocument/2006/relationships/hyperlink" Target="https://login.consultant.ru/link/?req=doc&amp;base=LAW&amp;n=511673&amp;dst=1210" TargetMode="External"/><Relationship Id="rId111" Type="http://schemas.openxmlformats.org/officeDocument/2006/relationships/image" Target="media/image8.wmf"/><Relationship Id="rId153" Type="http://schemas.openxmlformats.org/officeDocument/2006/relationships/hyperlink" Target="https://login.consultant.ru/link/?req=doc&amp;base=LAW&amp;n=492574&amp;dst=100037" TargetMode="External"/><Relationship Id="rId195" Type="http://schemas.openxmlformats.org/officeDocument/2006/relationships/image" Target="media/image38.wmf"/><Relationship Id="rId209" Type="http://schemas.openxmlformats.org/officeDocument/2006/relationships/image" Target="media/image43.wmf"/><Relationship Id="rId360" Type="http://schemas.openxmlformats.org/officeDocument/2006/relationships/image" Target="media/image113.wmf"/><Relationship Id="rId416" Type="http://schemas.openxmlformats.org/officeDocument/2006/relationships/image" Target="media/image142.wmf"/><Relationship Id="rId220" Type="http://schemas.openxmlformats.org/officeDocument/2006/relationships/hyperlink" Target="https://login.consultant.ru/link/?req=doc&amp;base=LAW&amp;n=522334&amp;dst=100058" TargetMode="External"/><Relationship Id="rId15" Type="http://schemas.openxmlformats.org/officeDocument/2006/relationships/hyperlink" Target="https://login.consultant.ru/link/?req=doc&amp;base=LAW&amp;n=522334&amp;dst=100006" TargetMode="External"/><Relationship Id="rId57" Type="http://schemas.openxmlformats.org/officeDocument/2006/relationships/hyperlink" Target="https://login.consultant.ru/link/?req=doc&amp;base=LAW&amp;n=526885&amp;dst=1577" TargetMode="External"/><Relationship Id="rId262" Type="http://schemas.openxmlformats.org/officeDocument/2006/relationships/hyperlink" Target="https://login.consultant.ru/link/?req=doc&amp;base=LAW&amp;n=526885&amp;dst=1582" TargetMode="External"/><Relationship Id="rId318" Type="http://schemas.openxmlformats.org/officeDocument/2006/relationships/image" Target="media/image90.wmf"/><Relationship Id="rId99" Type="http://schemas.openxmlformats.org/officeDocument/2006/relationships/hyperlink" Target="https://login.consultant.ru/link/?req=doc&amp;base=LAW&amp;n=526885&amp;dst=100208" TargetMode="External"/><Relationship Id="rId122" Type="http://schemas.openxmlformats.org/officeDocument/2006/relationships/image" Target="media/image13.wmf"/><Relationship Id="rId164" Type="http://schemas.openxmlformats.org/officeDocument/2006/relationships/image" Target="media/image29.wmf"/><Relationship Id="rId371" Type="http://schemas.openxmlformats.org/officeDocument/2006/relationships/image" Target="media/image121.wmf"/><Relationship Id="rId26" Type="http://schemas.openxmlformats.org/officeDocument/2006/relationships/hyperlink" Target="https://login.consultant.ru/link/?req=doc&amp;base=LAW&amp;n=418473&amp;dst=100006" TargetMode="External"/><Relationship Id="rId231" Type="http://schemas.openxmlformats.org/officeDocument/2006/relationships/image" Target="media/image49.wmf"/><Relationship Id="rId273" Type="http://schemas.openxmlformats.org/officeDocument/2006/relationships/image" Target="media/image68.wmf"/><Relationship Id="rId329" Type="http://schemas.openxmlformats.org/officeDocument/2006/relationships/image" Target="media/image101.wmf"/><Relationship Id="rId68" Type="http://schemas.openxmlformats.org/officeDocument/2006/relationships/image" Target="media/image2.wmf"/><Relationship Id="rId133" Type="http://schemas.openxmlformats.org/officeDocument/2006/relationships/hyperlink" Target="https://login.consultant.ru/link/?req=doc&amp;base=LAW&amp;n=494266" TargetMode="External"/><Relationship Id="rId175" Type="http://schemas.openxmlformats.org/officeDocument/2006/relationships/hyperlink" Target="https://login.consultant.ru/link/?req=doc&amp;base=LAW&amp;n=492574&amp;dst=100049" TargetMode="External"/><Relationship Id="rId340" Type="http://schemas.openxmlformats.org/officeDocument/2006/relationships/image" Target="media/image105.wmf"/><Relationship Id="rId200" Type="http://schemas.openxmlformats.org/officeDocument/2006/relationships/hyperlink" Target="https://login.consultant.ru/link/?req=doc&amp;base=LAW&amp;n=526885&amp;dst=306" TargetMode="External"/><Relationship Id="rId382" Type="http://schemas.openxmlformats.org/officeDocument/2006/relationships/hyperlink" Target="https://login.consultant.ru/link/?req=doc&amp;base=LAW&amp;n=523134&amp;dst=100056" TargetMode="External"/><Relationship Id="rId242" Type="http://schemas.openxmlformats.org/officeDocument/2006/relationships/hyperlink" Target="https://login.consultant.ru/link/?req=doc&amp;base=LAW&amp;n=526885&amp;dst=306" TargetMode="External"/><Relationship Id="rId284" Type="http://schemas.openxmlformats.org/officeDocument/2006/relationships/hyperlink" Target="https://login.consultant.ru/link/?req=doc&amp;base=LAW&amp;n=526885&amp;dst=1665" TargetMode="External"/><Relationship Id="rId37" Type="http://schemas.openxmlformats.org/officeDocument/2006/relationships/hyperlink" Target="https://login.consultant.ru/link/?req=doc&amp;base=LAW&amp;n=522334&amp;dst=100011" TargetMode="External"/><Relationship Id="rId79" Type="http://schemas.openxmlformats.org/officeDocument/2006/relationships/hyperlink" Target="https://login.consultant.ru/link/?req=doc&amp;base=LAW&amp;n=523134&amp;dst=100019" TargetMode="External"/><Relationship Id="rId102" Type="http://schemas.openxmlformats.org/officeDocument/2006/relationships/hyperlink" Target="https://login.consultant.ru/link/?req=doc&amp;base=LAW&amp;n=522334&amp;dst=100025" TargetMode="External"/><Relationship Id="rId144" Type="http://schemas.openxmlformats.org/officeDocument/2006/relationships/hyperlink" Target="https://login.consultant.ru/link/?req=doc&amp;base=LAW&amp;n=286858&amp;dst=100023" TargetMode="External"/><Relationship Id="rId90" Type="http://schemas.openxmlformats.org/officeDocument/2006/relationships/hyperlink" Target="https://login.consultant.ru/link/?req=doc&amp;base=LAW&amp;n=522334&amp;dst=100020" TargetMode="External"/><Relationship Id="rId186" Type="http://schemas.openxmlformats.org/officeDocument/2006/relationships/image" Target="media/image35.wmf"/><Relationship Id="rId351" Type="http://schemas.openxmlformats.org/officeDocument/2006/relationships/hyperlink" Target="https://login.consultant.ru/link/?req=doc&amp;base=LAW&amp;n=526885&amp;dst=102374" TargetMode="External"/><Relationship Id="rId393" Type="http://schemas.openxmlformats.org/officeDocument/2006/relationships/hyperlink" Target="https://login.consultant.ru/link/?req=doc&amp;base=LAW&amp;n=526885&amp;dst=100181" TargetMode="External"/><Relationship Id="rId407" Type="http://schemas.openxmlformats.org/officeDocument/2006/relationships/hyperlink" Target="https://login.consultant.ru/link/?req=doc&amp;base=LAW&amp;n=486177&amp;dst=100079" TargetMode="External"/><Relationship Id="rId211" Type="http://schemas.openxmlformats.org/officeDocument/2006/relationships/hyperlink" Target="https://login.consultant.ru/link/?req=doc&amp;base=LAW&amp;n=522334&amp;dst=100055" TargetMode="External"/><Relationship Id="rId253" Type="http://schemas.openxmlformats.org/officeDocument/2006/relationships/image" Target="media/image57.wmf"/><Relationship Id="rId295" Type="http://schemas.openxmlformats.org/officeDocument/2006/relationships/hyperlink" Target="https://login.consultant.ru/link/?req=doc&amp;base=LAW&amp;n=526885&amp;dst=1582" TargetMode="External"/><Relationship Id="rId309" Type="http://schemas.openxmlformats.org/officeDocument/2006/relationships/image" Target="media/image84.wmf"/><Relationship Id="rId48" Type="http://schemas.openxmlformats.org/officeDocument/2006/relationships/hyperlink" Target="https://login.consultant.ru/link/?req=doc&amp;base=LAW&amp;n=522334&amp;dst=100012" TargetMode="External"/><Relationship Id="rId113" Type="http://schemas.openxmlformats.org/officeDocument/2006/relationships/image" Target="media/image10.wmf"/><Relationship Id="rId320" Type="http://schemas.openxmlformats.org/officeDocument/2006/relationships/image" Target="media/image92.wmf"/><Relationship Id="rId155" Type="http://schemas.openxmlformats.org/officeDocument/2006/relationships/image" Target="media/image24.wmf"/><Relationship Id="rId197" Type="http://schemas.openxmlformats.org/officeDocument/2006/relationships/image" Target="media/image39.wmf"/><Relationship Id="rId362" Type="http://schemas.openxmlformats.org/officeDocument/2006/relationships/image" Target="media/image115.wmf"/><Relationship Id="rId418" Type="http://schemas.openxmlformats.org/officeDocument/2006/relationships/hyperlink" Target="https://login.consultant.ru/link/?req=doc&amp;base=LAW&amp;n=526885&amp;dst=101726" TargetMode="External"/><Relationship Id="rId222" Type="http://schemas.openxmlformats.org/officeDocument/2006/relationships/hyperlink" Target="https://login.consultant.ru/link/?req=doc&amp;base=LAW&amp;n=522334&amp;dst=100059" TargetMode="External"/><Relationship Id="rId264" Type="http://schemas.openxmlformats.org/officeDocument/2006/relationships/image" Target="media/image6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16735</Words>
  <Characters>95390</Characters>
  <Application>Microsoft Office Word</Application>
  <DocSecurity>0</DocSecurity>
  <Lines>794</Lines>
  <Paragraphs>223</Paragraphs>
  <ScaleCrop>false</ScaleCrop>
  <Company/>
  <LinksUpToDate>false</LinksUpToDate>
  <CharactersWithSpaces>111902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Евгений Александрович</dc:creator>
  <cp:keywords/>
  <dc:description/>
  <cp:lastModifiedBy>Павлов Евгений Александрович</cp:lastModifiedBy>
  <cp:revision>1</cp:revision>
  <dcterms:created xsi:type="dcterms:W3CDTF">2026-03-27T06:24:00Z</dcterms:created>
  <dcterms:modified xsi:type="dcterms:W3CDTF">2026-03-27T06:25:00Z</dcterms:modified>
</cp:coreProperties>
</file>